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AFD5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noProof/>
          <w:sz w:val="24"/>
          <w:szCs w:val="24"/>
        </w:rPr>
        <w:drawing>
          <wp:inline distT="0" distB="0" distL="0" distR="0" wp14:anchorId="047F5F21" wp14:editId="73A56598">
            <wp:extent cx="861349" cy="8310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507" cy="852430"/>
                    </a:xfrm>
                    <a:prstGeom prst="rect">
                      <a:avLst/>
                    </a:prstGeom>
                    <a:noFill/>
                    <a:ln>
                      <a:noFill/>
                    </a:ln>
                  </pic:spPr>
                </pic:pic>
              </a:graphicData>
            </a:graphic>
          </wp:inline>
        </w:drawing>
      </w:r>
    </w:p>
    <w:p w14:paraId="22C1CCF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p>
    <w:p w14:paraId="79DA6CE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sz w:val="24"/>
          <w:szCs w:val="24"/>
        </w:rPr>
        <w:t>National Grants Committee Meeting</w:t>
      </w:r>
    </w:p>
    <w:p w14:paraId="586DDD03" w14:textId="0AF5087C" w:rsidR="00B52BE3" w:rsidRPr="00B4465A" w:rsidRDefault="00BA5E46"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BA5E46">
        <w:rPr>
          <w:rFonts w:ascii="Times New Roman" w:hAnsi="Times New Roman" w:cs="Times New Roman"/>
          <w:b/>
          <w:bCs/>
          <w:sz w:val="24"/>
          <w:szCs w:val="24"/>
        </w:rPr>
        <w:t xml:space="preserve">Curt Melcher </w:t>
      </w:r>
      <w:r w:rsidR="00B52BE3" w:rsidRPr="00B4465A">
        <w:rPr>
          <w:rFonts w:ascii="Times New Roman" w:hAnsi="Times New Roman" w:cs="Times New Roman"/>
          <w:b/>
          <w:bCs/>
          <w:sz w:val="24"/>
          <w:szCs w:val="24"/>
        </w:rPr>
        <w:t>‐ Chair</w:t>
      </w:r>
    </w:p>
    <w:p w14:paraId="0DF8C4C1" w14:textId="79FEB99C" w:rsidR="00B52BE3" w:rsidRPr="00B4465A" w:rsidRDefault="00BA5E46"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Colleen Callahan</w:t>
      </w:r>
      <w:r w:rsidR="00B52BE3" w:rsidRPr="00B4465A">
        <w:rPr>
          <w:rFonts w:ascii="Times New Roman" w:hAnsi="Times New Roman" w:cs="Times New Roman"/>
          <w:b/>
          <w:bCs/>
          <w:sz w:val="24"/>
          <w:szCs w:val="24"/>
        </w:rPr>
        <w:t>‐ Vice Chair</w:t>
      </w:r>
    </w:p>
    <w:p w14:paraId="7D1830D7" w14:textId="77777777" w:rsidR="00B52BE3" w:rsidRPr="00B4465A" w:rsidRDefault="00B52BE3"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p>
    <w:p w14:paraId="42E8A27F" w14:textId="3650B4CD" w:rsidR="00404460" w:rsidRPr="00B4465A" w:rsidRDefault="00383D25"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September </w:t>
      </w:r>
      <w:r w:rsidR="00BA5E46">
        <w:rPr>
          <w:rFonts w:ascii="Times New Roman" w:hAnsi="Times New Roman" w:cs="Times New Roman"/>
          <w:b/>
          <w:bCs/>
          <w:sz w:val="24"/>
          <w:szCs w:val="24"/>
        </w:rPr>
        <w:t>19</w:t>
      </w:r>
      <w:r w:rsidR="00E45E9E">
        <w:rPr>
          <w:rFonts w:ascii="Times New Roman" w:hAnsi="Times New Roman" w:cs="Times New Roman"/>
          <w:b/>
          <w:bCs/>
          <w:sz w:val="24"/>
          <w:szCs w:val="24"/>
        </w:rPr>
        <w:t>, 202</w:t>
      </w:r>
      <w:r w:rsidR="00BA5E46">
        <w:rPr>
          <w:rFonts w:ascii="Times New Roman" w:hAnsi="Times New Roman" w:cs="Times New Roman"/>
          <w:b/>
          <w:bCs/>
          <w:sz w:val="24"/>
          <w:szCs w:val="24"/>
        </w:rPr>
        <w:t>2</w:t>
      </w:r>
    </w:p>
    <w:p w14:paraId="5BBD7AB0" w14:textId="16FFAD31" w:rsidR="00B52BE3" w:rsidRPr="00B4465A" w:rsidRDefault="00BA5E46"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10:00 AM – 12:00 PM</w:t>
      </w:r>
    </w:p>
    <w:p w14:paraId="02DE8B97" w14:textId="64BE2450" w:rsidR="00443A5E" w:rsidRPr="00B4465A" w:rsidRDefault="00443A5E" w:rsidP="00F31543">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Meeting convened </w:t>
      </w:r>
      <w:r w:rsidR="00523BB6" w:rsidRPr="00B4465A">
        <w:rPr>
          <w:rFonts w:ascii="Times New Roman" w:hAnsi="Times New Roman" w:cs="Times New Roman"/>
          <w:sz w:val="24"/>
          <w:szCs w:val="24"/>
        </w:rPr>
        <w:t xml:space="preserve">at </w:t>
      </w:r>
      <w:r w:rsidR="00383D25">
        <w:rPr>
          <w:rFonts w:ascii="Times New Roman" w:hAnsi="Times New Roman" w:cs="Times New Roman"/>
          <w:sz w:val="24"/>
          <w:szCs w:val="24"/>
        </w:rPr>
        <w:t>1:00 PM</w:t>
      </w:r>
      <w:r w:rsidR="00BF058C" w:rsidRPr="00B4465A">
        <w:rPr>
          <w:rFonts w:ascii="Times New Roman" w:hAnsi="Times New Roman" w:cs="Times New Roman"/>
          <w:sz w:val="24"/>
          <w:szCs w:val="24"/>
        </w:rPr>
        <w:t xml:space="preserve"> </w:t>
      </w:r>
      <w:r w:rsidRPr="00B4465A">
        <w:rPr>
          <w:rFonts w:ascii="Times New Roman" w:hAnsi="Times New Roman" w:cs="Times New Roman"/>
          <w:sz w:val="24"/>
          <w:szCs w:val="24"/>
        </w:rPr>
        <w:t xml:space="preserve">by </w:t>
      </w:r>
      <w:r w:rsidR="00BD1E79">
        <w:rPr>
          <w:rFonts w:ascii="Times New Roman" w:hAnsi="Times New Roman" w:cs="Times New Roman"/>
          <w:sz w:val="24"/>
          <w:szCs w:val="24"/>
        </w:rPr>
        <w:t>Curt Melcher</w:t>
      </w:r>
      <w:r w:rsidR="004410D4" w:rsidRPr="00B4465A">
        <w:rPr>
          <w:rFonts w:ascii="Times New Roman" w:hAnsi="Times New Roman" w:cs="Times New Roman"/>
          <w:sz w:val="24"/>
          <w:szCs w:val="24"/>
        </w:rPr>
        <w:t xml:space="preserve">. </w:t>
      </w:r>
      <w:r w:rsidR="00E45114">
        <w:rPr>
          <w:rFonts w:ascii="Times New Roman" w:hAnsi="Times New Roman" w:cs="Times New Roman"/>
          <w:sz w:val="24"/>
          <w:szCs w:val="24"/>
        </w:rPr>
        <w:t>38</w:t>
      </w:r>
      <w:r w:rsidRPr="00B4465A">
        <w:rPr>
          <w:rFonts w:ascii="Times New Roman" w:hAnsi="Times New Roman" w:cs="Times New Roman"/>
          <w:sz w:val="24"/>
          <w:szCs w:val="24"/>
        </w:rPr>
        <w:t xml:space="preserve"> partici</w:t>
      </w:r>
      <w:r w:rsidR="004410D4" w:rsidRPr="00B4465A">
        <w:rPr>
          <w:rFonts w:ascii="Times New Roman" w:hAnsi="Times New Roman" w:cs="Times New Roman"/>
          <w:sz w:val="24"/>
          <w:szCs w:val="24"/>
        </w:rPr>
        <w:t xml:space="preserve">pants </w:t>
      </w:r>
      <w:r w:rsidR="00A24E64" w:rsidRPr="00B4465A">
        <w:rPr>
          <w:rFonts w:ascii="Times New Roman" w:hAnsi="Times New Roman" w:cs="Times New Roman"/>
          <w:sz w:val="24"/>
          <w:szCs w:val="24"/>
        </w:rPr>
        <w:t>attended</w:t>
      </w:r>
      <w:r w:rsidR="004410D4" w:rsidRPr="00B4465A">
        <w:rPr>
          <w:rFonts w:ascii="Times New Roman" w:hAnsi="Times New Roman" w:cs="Times New Roman"/>
          <w:sz w:val="24"/>
          <w:szCs w:val="24"/>
        </w:rPr>
        <w:t xml:space="preserve">, including </w:t>
      </w:r>
      <w:r w:rsidR="00E45114">
        <w:rPr>
          <w:rFonts w:ascii="Times New Roman" w:hAnsi="Times New Roman" w:cs="Times New Roman"/>
          <w:sz w:val="24"/>
          <w:szCs w:val="24"/>
        </w:rPr>
        <w:t>6</w:t>
      </w:r>
      <w:r w:rsidRPr="00B4465A">
        <w:rPr>
          <w:rFonts w:ascii="Times New Roman" w:hAnsi="Times New Roman" w:cs="Times New Roman"/>
          <w:sz w:val="24"/>
          <w:szCs w:val="24"/>
        </w:rPr>
        <w:t xml:space="preserve"> (out of 8) current Committee members:</w:t>
      </w:r>
    </w:p>
    <w:p w14:paraId="316B8576" w14:textId="27D38677" w:rsidR="005F760E" w:rsidRDefault="00BD1E79"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Curt Melcher (Chair)</w:t>
      </w:r>
    </w:p>
    <w:p w14:paraId="665BA8E1" w14:textId="77777777" w:rsidR="00BD1E79" w:rsidRPr="00B4465A" w:rsidRDefault="00BD1E79" w:rsidP="00BD1E79">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Colleen Callahan Vice Chair)</w:t>
      </w:r>
    </w:p>
    <w:p w14:paraId="1527E344" w14:textId="4A51409D" w:rsidR="005F760E" w:rsidRDefault="005F760E"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Dan</w:t>
      </w:r>
      <w:r w:rsidR="00BD1E79">
        <w:rPr>
          <w:rFonts w:ascii="Times New Roman" w:hAnsi="Times New Roman" w:cs="Times New Roman"/>
          <w:sz w:val="24"/>
          <w:szCs w:val="24"/>
        </w:rPr>
        <w:t xml:space="preserve"> </w:t>
      </w:r>
      <w:r w:rsidR="00E45114">
        <w:rPr>
          <w:rFonts w:ascii="Times New Roman" w:hAnsi="Times New Roman" w:cs="Times New Roman"/>
          <w:sz w:val="24"/>
          <w:szCs w:val="24"/>
        </w:rPr>
        <w:t>Eichinger</w:t>
      </w:r>
    </w:p>
    <w:p w14:paraId="2E028531" w14:textId="485C6BC4" w:rsidR="00BD1E79" w:rsidRDefault="00BD1E79" w:rsidP="00BD1E79">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J.D Strong</w:t>
      </w:r>
    </w:p>
    <w:p w14:paraId="31BC6B7D" w14:textId="07A551F1" w:rsidR="00BD1E79" w:rsidRDefault="00BD1E79" w:rsidP="00BD1E79">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Bryan</w:t>
      </w:r>
      <w:r>
        <w:rPr>
          <w:rFonts w:ascii="Times New Roman" w:hAnsi="Times New Roman" w:cs="Times New Roman"/>
          <w:sz w:val="24"/>
          <w:szCs w:val="24"/>
        </w:rPr>
        <w:t xml:space="preserve"> Burhans</w:t>
      </w:r>
    </w:p>
    <w:p w14:paraId="69B690F2" w14:textId="0C73E23E" w:rsidR="00973961" w:rsidRDefault="00973961" w:rsidP="00BD1E79">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Paul Rauch</w:t>
      </w:r>
    </w:p>
    <w:p w14:paraId="7A79A435" w14:textId="77777777" w:rsidR="00973961" w:rsidRDefault="00973961" w:rsidP="00F31543">
      <w:pPr>
        <w:autoSpaceDE w:val="0"/>
        <w:autoSpaceDN w:val="0"/>
        <w:adjustRightInd w:val="0"/>
        <w:jc w:val="both"/>
        <w:rPr>
          <w:rFonts w:ascii="Times New Roman" w:hAnsi="Times New Roman" w:cs="Times New Roman"/>
          <w:b/>
          <w:bCs/>
          <w:sz w:val="24"/>
          <w:szCs w:val="24"/>
        </w:rPr>
      </w:pPr>
    </w:p>
    <w:p w14:paraId="275DA2E2" w14:textId="3045A28C" w:rsidR="00443A5E" w:rsidRPr="00B4465A" w:rsidRDefault="00443A5E" w:rsidP="00F31543">
      <w:pPr>
        <w:autoSpaceDE w:val="0"/>
        <w:autoSpaceDN w:val="0"/>
        <w:adjustRightInd w:val="0"/>
        <w:jc w:val="both"/>
        <w:rPr>
          <w:rFonts w:ascii="Times New Roman" w:hAnsi="Times New Roman" w:cs="Times New Roman"/>
          <w:b/>
          <w:bCs/>
          <w:sz w:val="24"/>
          <w:szCs w:val="24"/>
        </w:rPr>
      </w:pPr>
      <w:r w:rsidRPr="00B4465A">
        <w:rPr>
          <w:rFonts w:ascii="Times New Roman" w:hAnsi="Times New Roman" w:cs="Times New Roman"/>
          <w:b/>
          <w:bCs/>
          <w:sz w:val="24"/>
          <w:szCs w:val="24"/>
        </w:rPr>
        <w:t>Scheduled Discussion Items</w:t>
      </w:r>
    </w:p>
    <w:p w14:paraId="3066EDED" w14:textId="08316894" w:rsidR="00904983" w:rsidRPr="00B4465A" w:rsidRDefault="00443A5E"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Call to Order, Introductions, Announcements, and Agenda Review </w:t>
      </w:r>
      <w:r w:rsidR="00682630">
        <w:rPr>
          <w:rFonts w:ascii="Times New Roman" w:hAnsi="Times New Roman" w:cs="Times New Roman"/>
          <w:sz w:val="24"/>
          <w:szCs w:val="24"/>
        </w:rPr>
        <w:t xml:space="preserve">– </w:t>
      </w:r>
      <w:r w:rsidR="00BA5E46">
        <w:rPr>
          <w:rFonts w:ascii="Times New Roman" w:hAnsi="Times New Roman" w:cs="Times New Roman"/>
          <w:b/>
          <w:bCs/>
          <w:i/>
          <w:iCs/>
          <w:sz w:val="24"/>
          <w:szCs w:val="24"/>
        </w:rPr>
        <w:t>Curt Malcher</w:t>
      </w:r>
    </w:p>
    <w:p w14:paraId="22780AB8" w14:textId="77777777" w:rsidR="00904983" w:rsidRPr="00B4465A" w:rsidRDefault="00904983"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22CD684E" w14:textId="468A77BA" w:rsidR="00443A5E" w:rsidRPr="00B4465A" w:rsidRDefault="63B69535" w:rsidP="00F31543">
      <w:pPr>
        <w:autoSpaceDE w:val="0"/>
        <w:autoSpaceDN w:val="0"/>
        <w:adjustRightInd w:val="0"/>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was called to order at </w:t>
      </w:r>
      <w:r w:rsidR="00BA5E46">
        <w:rPr>
          <w:rFonts w:ascii="Times New Roman" w:hAnsi="Times New Roman" w:cs="Times New Roman"/>
          <w:sz w:val="24"/>
          <w:szCs w:val="24"/>
        </w:rPr>
        <w:t>10:00 AM</w:t>
      </w:r>
      <w:r w:rsidRPr="00B4465A">
        <w:rPr>
          <w:rFonts w:ascii="Times New Roman" w:hAnsi="Times New Roman" w:cs="Times New Roman"/>
          <w:sz w:val="24"/>
          <w:szCs w:val="24"/>
        </w:rPr>
        <w:t xml:space="preserve">. </w:t>
      </w:r>
      <w:r w:rsidR="00902327" w:rsidRPr="00B4465A">
        <w:rPr>
          <w:rFonts w:ascii="Times New Roman" w:hAnsi="Times New Roman" w:cs="Times New Roman"/>
          <w:sz w:val="24"/>
          <w:szCs w:val="24"/>
        </w:rPr>
        <w:t xml:space="preserve">The </w:t>
      </w:r>
      <w:r w:rsidR="00902327">
        <w:rPr>
          <w:rFonts w:ascii="Times New Roman" w:hAnsi="Times New Roman" w:cs="Times New Roman"/>
          <w:sz w:val="24"/>
          <w:szCs w:val="24"/>
        </w:rPr>
        <w:t>Chair</w:t>
      </w:r>
      <w:r w:rsidR="006F4006">
        <w:rPr>
          <w:rFonts w:ascii="Times New Roman" w:hAnsi="Times New Roman" w:cs="Times New Roman"/>
          <w:sz w:val="24"/>
          <w:szCs w:val="24"/>
        </w:rPr>
        <w:t xml:space="preserve"> </w:t>
      </w:r>
      <w:r w:rsidRPr="00B4465A">
        <w:rPr>
          <w:rFonts w:ascii="Times New Roman" w:hAnsi="Times New Roman" w:cs="Times New Roman"/>
          <w:sz w:val="24"/>
          <w:szCs w:val="24"/>
        </w:rPr>
        <w:t>welcomed attendees</w:t>
      </w:r>
      <w:r w:rsidR="006F4006">
        <w:rPr>
          <w:rFonts w:ascii="Times New Roman" w:hAnsi="Times New Roman" w:cs="Times New Roman"/>
          <w:sz w:val="24"/>
          <w:szCs w:val="24"/>
        </w:rPr>
        <w:t>.</w:t>
      </w:r>
    </w:p>
    <w:p w14:paraId="2A1E62BE" w14:textId="4E62D3A4" w:rsidR="00443A5E" w:rsidRPr="00B4465A" w:rsidRDefault="00443A5E"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Approval of the </w:t>
      </w:r>
      <w:r w:rsidR="00383D25">
        <w:rPr>
          <w:rFonts w:ascii="Times New Roman" w:hAnsi="Times New Roman" w:cs="Times New Roman"/>
          <w:sz w:val="24"/>
          <w:szCs w:val="24"/>
        </w:rPr>
        <w:t>March 202</w:t>
      </w:r>
      <w:r w:rsidR="00BA5E46">
        <w:rPr>
          <w:rFonts w:ascii="Times New Roman" w:hAnsi="Times New Roman" w:cs="Times New Roman"/>
          <w:sz w:val="24"/>
          <w:szCs w:val="24"/>
        </w:rPr>
        <w:t>2</w:t>
      </w:r>
      <w:r w:rsidR="006F4006">
        <w:rPr>
          <w:rFonts w:ascii="Times New Roman" w:hAnsi="Times New Roman" w:cs="Times New Roman"/>
          <w:sz w:val="24"/>
          <w:szCs w:val="24"/>
        </w:rPr>
        <w:t xml:space="preserve"> (</w:t>
      </w:r>
      <w:r w:rsidR="00383D25">
        <w:rPr>
          <w:rFonts w:ascii="Times New Roman" w:hAnsi="Times New Roman" w:cs="Times New Roman"/>
          <w:sz w:val="24"/>
          <w:szCs w:val="24"/>
        </w:rPr>
        <w:t>NA Conference</w:t>
      </w:r>
      <w:r w:rsidR="006F4006">
        <w:rPr>
          <w:rFonts w:ascii="Times New Roman" w:hAnsi="Times New Roman" w:cs="Times New Roman"/>
          <w:sz w:val="24"/>
          <w:szCs w:val="24"/>
        </w:rPr>
        <w:t xml:space="preserve">) </w:t>
      </w:r>
      <w:r w:rsidRPr="00B4465A">
        <w:rPr>
          <w:rFonts w:ascii="Times New Roman" w:hAnsi="Times New Roman" w:cs="Times New Roman"/>
          <w:sz w:val="24"/>
          <w:szCs w:val="24"/>
        </w:rPr>
        <w:t>Meeting Minutes</w:t>
      </w:r>
      <w:r w:rsidR="00682630">
        <w:rPr>
          <w:rFonts w:ascii="Times New Roman" w:hAnsi="Times New Roman" w:cs="Times New Roman"/>
          <w:sz w:val="24"/>
          <w:szCs w:val="24"/>
        </w:rPr>
        <w:t xml:space="preserve"> </w:t>
      </w:r>
      <w:r w:rsidR="00B56DE3">
        <w:rPr>
          <w:rFonts w:ascii="Times New Roman" w:hAnsi="Times New Roman" w:cs="Times New Roman"/>
          <w:sz w:val="24"/>
          <w:szCs w:val="24"/>
        </w:rPr>
        <w:t>–</w:t>
      </w:r>
      <w:r w:rsidRPr="00B4465A">
        <w:rPr>
          <w:rFonts w:ascii="Times New Roman" w:hAnsi="Times New Roman" w:cs="Times New Roman"/>
          <w:sz w:val="24"/>
          <w:szCs w:val="24"/>
        </w:rPr>
        <w:t xml:space="preserve"> </w:t>
      </w:r>
      <w:r w:rsidR="00BA5E46">
        <w:rPr>
          <w:rFonts w:ascii="Times New Roman" w:hAnsi="Times New Roman" w:cs="Times New Roman"/>
          <w:b/>
          <w:bCs/>
          <w:i/>
          <w:iCs/>
          <w:sz w:val="24"/>
          <w:szCs w:val="24"/>
        </w:rPr>
        <w:t>Curt Melcher</w:t>
      </w:r>
      <w:r w:rsidR="00682630" w:rsidRPr="00B4465A">
        <w:rPr>
          <w:rFonts w:ascii="Times New Roman" w:hAnsi="Times New Roman" w:cs="Times New Roman"/>
          <w:sz w:val="24"/>
          <w:szCs w:val="24"/>
        </w:rPr>
        <w:t xml:space="preserve"> </w:t>
      </w:r>
    </w:p>
    <w:p w14:paraId="16E8FDEC" w14:textId="77777777" w:rsidR="00904983" w:rsidRPr="00B4465A" w:rsidRDefault="00904983"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2BED0913" w14:textId="74114C34" w:rsidR="00682630" w:rsidRDefault="00EE7ED3" w:rsidP="00F31543">
      <w:pPr>
        <w:autoSpaceDE w:val="0"/>
        <w:autoSpaceDN w:val="0"/>
        <w:adjustRightInd w:val="0"/>
        <w:ind w:left="360"/>
        <w:jc w:val="both"/>
        <w:rPr>
          <w:rFonts w:ascii="Times New Roman" w:hAnsi="Times New Roman" w:cs="Times New Roman"/>
          <w:sz w:val="24"/>
          <w:szCs w:val="24"/>
        </w:rPr>
      </w:pPr>
      <w:bookmarkStart w:id="0" w:name="_Hlk65478862"/>
      <w:r>
        <w:rPr>
          <w:rFonts w:ascii="Times New Roman" w:hAnsi="Times New Roman" w:cs="Times New Roman"/>
          <w:sz w:val="24"/>
          <w:szCs w:val="24"/>
        </w:rPr>
        <w:t>The Committee approved t</w:t>
      </w:r>
      <w:r w:rsidR="00443A5E" w:rsidRPr="00B4465A">
        <w:rPr>
          <w:rFonts w:ascii="Times New Roman" w:hAnsi="Times New Roman" w:cs="Times New Roman"/>
          <w:sz w:val="24"/>
          <w:szCs w:val="24"/>
        </w:rPr>
        <w:t xml:space="preserve">he meeting minutes from </w:t>
      </w:r>
      <w:r w:rsidR="00383D25">
        <w:rPr>
          <w:rFonts w:ascii="Times New Roman" w:hAnsi="Times New Roman" w:cs="Times New Roman"/>
          <w:sz w:val="24"/>
          <w:szCs w:val="24"/>
        </w:rPr>
        <w:t>March 202</w:t>
      </w:r>
      <w:r w:rsidR="00BA5E46">
        <w:rPr>
          <w:rFonts w:ascii="Times New Roman" w:hAnsi="Times New Roman" w:cs="Times New Roman"/>
          <w:sz w:val="24"/>
          <w:szCs w:val="24"/>
        </w:rPr>
        <w:t>2</w:t>
      </w:r>
      <w:r w:rsidR="00443A5E" w:rsidRPr="00B4465A">
        <w:rPr>
          <w:rFonts w:ascii="Times New Roman" w:hAnsi="Times New Roman" w:cs="Times New Roman"/>
          <w:sz w:val="24"/>
          <w:szCs w:val="24"/>
        </w:rPr>
        <w:t>.</w:t>
      </w:r>
      <w:r w:rsidR="00BF058C" w:rsidRPr="00B4465A">
        <w:rPr>
          <w:rFonts w:ascii="Times New Roman" w:hAnsi="Times New Roman" w:cs="Times New Roman"/>
          <w:sz w:val="24"/>
          <w:szCs w:val="24"/>
        </w:rPr>
        <w:t xml:space="preserve"> </w:t>
      </w:r>
      <w:bookmarkEnd w:id="0"/>
    </w:p>
    <w:p w14:paraId="4A0652E7" w14:textId="0A7F9ED6" w:rsidR="00383D25" w:rsidRPr="00973961" w:rsidRDefault="0016674D" w:rsidP="00973961">
      <w:pPr>
        <w:numPr>
          <w:ilvl w:val="0"/>
          <w:numId w:val="6"/>
        </w:numPr>
        <w:autoSpaceDE w:val="0"/>
        <w:autoSpaceDN w:val="0"/>
        <w:adjustRightInd w:val="0"/>
        <w:spacing w:after="0" w:line="240" w:lineRule="auto"/>
        <w:ind w:left="360"/>
        <w:jc w:val="both"/>
        <w:rPr>
          <w:rFonts w:ascii="Times New Roman" w:hAnsi="Times New Roman" w:cs="Times New Roman"/>
          <w:b/>
          <w:bCs/>
          <w:i/>
          <w:iCs/>
          <w:sz w:val="24"/>
          <w:szCs w:val="24"/>
        </w:rPr>
      </w:pPr>
      <w:r w:rsidRPr="00973961">
        <w:rPr>
          <w:rFonts w:ascii="Times New Roman" w:hAnsi="Times New Roman" w:cs="Times New Roman"/>
          <w:sz w:val="24"/>
          <w:szCs w:val="24"/>
        </w:rPr>
        <w:t>Presentation and Discussion of Draft Priority List and Recommendations for 2023 Multistate Conservation Grants</w:t>
      </w:r>
      <w:r w:rsidR="00973961" w:rsidRPr="00973961">
        <w:rPr>
          <w:rFonts w:ascii="Times New Roman" w:hAnsi="Times New Roman" w:cs="Times New Roman"/>
          <w:sz w:val="24"/>
          <w:szCs w:val="24"/>
        </w:rPr>
        <w:t xml:space="preserve"> - </w:t>
      </w:r>
      <w:r w:rsidRPr="00973961">
        <w:rPr>
          <w:rFonts w:ascii="Times New Roman" w:hAnsi="Times New Roman" w:cs="Times New Roman"/>
          <w:b/>
          <w:bCs/>
          <w:i/>
          <w:iCs/>
          <w:sz w:val="24"/>
          <w:szCs w:val="24"/>
        </w:rPr>
        <w:t>Curt Melcher, Chair / Silvana Yaroschuk, AFWA</w:t>
      </w:r>
    </w:p>
    <w:p w14:paraId="06541EFC" w14:textId="64354EC9" w:rsidR="00383D25" w:rsidRPr="00A60D3C" w:rsidRDefault="00383D25"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71B2D9E5" w14:textId="3679C1F1" w:rsidR="00B87F20" w:rsidRDefault="00B87F20" w:rsidP="00F31543">
      <w:pPr>
        <w:autoSpaceDE w:val="0"/>
        <w:autoSpaceDN w:val="0"/>
        <w:adjustRightInd w:val="0"/>
        <w:spacing w:after="0" w:line="240" w:lineRule="auto"/>
        <w:ind w:left="360"/>
        <w:jc w:val="both"/>
        <w:rPr>
          <w:rFonts w:ascii="Times New Roman" w:hAnsi="Times New Roman" w:cs="Times New Roman"/>
          <w:sz w:val="24"/>
          <w:szCs w:val="24"/>
        </w:rPr>
      </w:pPr>
      <w:r w:rsidRPr="00B87F20">
        <w:rPr>
          <w:rFonts w:ascii="Times New Roman" w:hAnsi="Times New Roman" w:cs="Times New Roman"/>
          <w:sz w:val="24"/>
          <w:szCs w:val="24"/>
        </w:rPr>
        <w:t>AFWA staff presented the Draft Priority List as the Technical Review Teams proposed.</w:t>
      </w:r>
      <w:r>
        <w:rPr>
          <w:rFonts w:ascii="Times New Roman" w:hAnsi="Times New Roman" w:cs="Times New Roman"/>
          <w:sz w:val="24"/>
          <w:szCs w:val="24"/>
        </w:rPr>
        <w:t xml:space="preserve"> After </w:t>
      </w:r>
      <w:r w:rsidR="00844C59">
        <w:rPr>
          <w:rFonts w:ascii="Times New Roman" w:hAnsi="Times New Roman" w:cs="Times New Roman"/>
          <w:sz w:val="24"/>
          <w:szCs w:val="24"/>
        </w:rPr>
        <w:t>r</w:t>
      </w:r>
      <w:r>
        <w:rPr>
          <w:rFonts w:ascii="Times New Roman" w:hAnsi="Times New Roman" w:cs="Times New Roman"/>
          <w:sz w:val="24"/>
          <w:szCs w:val="24"/>
        </w:rPr>
        <w:t>ecoveries and previous year obligations</w:t>
      </w:r>
      <w:r w:rsidR="00844C59">
        <w:rPr>
          <w:rFonts w:ascii="Times New Roman" w:hAnsi="Times New Roman" w:cs="Times New Roman"/>
          <w:sz w:val="24"/>
          <w:szCs w:val="24"/>
        </w:rPr>
        <w:t xml:space="preserve">, there were about $ 2.7 M available for </w:t>
      </w:r>
      <w:r w:rsidR="00183862">
        <w:rPr>
          <w:rFonts w:ascii="Times New Roman" w:hAnsi="Times New Roman" w:cs="Times New Roman"/>
          <w:sz w:val="24"/>
          <w:szCs w:val="24"/>
        </w:rPr>
        <w:t xml:space="preserve">Wildlife restoration </w:t>
      </w:r>
      <w:r w:rsidR="0034324C">
        <w:rPr>
          <w:rFonts w:ascii="Times New Roman" w:hAnsi="Times New Roman" w:cs="Times New Roman"/>
          <w:sz w:val="24"/>
          <w:szCs w:val="24"/>
        </w:rPr>
        <w:t>Grants, $</w:t>
      </w:r>
      <w:r w:rsidR="00183862">
        <w:rPr>
          <w:rFonts w:ascii="Times New Roman" w:hAnsi="Times New Roman" w:cs="Times New Roman"/>
          <w:sz w:val="24"/>
          <w:szCs w:val="24"/>
        </w:rPr>
        <w:t xml:space="preserve">2.7 M for Sportfish Restoration Grants and </w:t>
      </w:r>
      <w:r w:rsidR="00B23E20">
        <w:rPr>
          <w:rFonts w:ascii="Times New Roman" w:hAnsi="Times New Roman" w:cs="Times New Roman"/>
          <w:sz w:val="24"/>
          <w:szCs w:val="24"/>
        </w:rPr>
        <w:t>$5.6M for R3 Grants.</w:t>
      </w:r>
      <w:r w:rsidR="003E5DCF">
        <w:rPr>
          <w:rFonts w:ascii="Times New Roman" w:hAnsi="Times New Roman" w:cs="Times New Roman"/>
          <w:sz w:val="24"/>
          <w:szCs w:val="24"/>
        </w:rPr>
        <w:t>AFWA received 103 Initial Proposals</w:t>
      </w:r>
      <w:r w:rsidR="0034324C">
        <w:rPr>
          <w:rFonts w:ascii="Times New Roman" w:hAnsi="Times New Roman" w:cs="Times New Roman"/>
          <w:sz w:val="24"/>
          <w:szCs w:val="24"/>
        </w:rPr>
        <w:t xml:space="preserve">. The Technical review Teams after their review moved forward </w:t>
      </w:r>
      <w:r w:rsidR="00B660A6">
        <w:rPr>
          <w:rFonts w:ascii="Times New Roman" w:hAnsi="Times New Roman" w:cs="Times New Roman"/>
          <w:sz w:val="24"/>
          <w:szCs w:val="24"/>
        </w:rPr>
        <w:t xml:space="preserve">65 applications for Ful Grant Proposals phase. </w:t>
      </w:r>
      <w:r w:rsidR="004A32A9">
        <w:rPr>
          <w:rFonts w:ascii="Times New Roman" w:hAnsi="Times New Roman" w:cs="Times New Roman"/>
          <w:sz w:val="24"/>
          <w:szCs w:val="24"/>
        </w:rPr>
        <w:t xml:space="preserve">After the review of 65 FGP, Technical Review Teams drafted a Priority List with 55 Proposals for National Grants Committee Review. </w:t>
      </w:r>
      <w:r w:rsidR="003E5DCF">
        <w:rPr>
          <w:rFonts w:ascii="Times New Roman" w:hAnsi="Times New Roman" w:cs="Times New Roman"/>
          <w:sz w:val="24"/>
          <w:szCs w:val="24"/>
        </w:rPr>
        <w:t xml:space="preserve"> </w:t>
      </w:r>
    </w:p>
    <w:p w14:paraId="35F6F968" w14:textId="71F1160E" w:rsidR="00B87F20" w:rsidRDefault="00055C39" w:rsidP="00F3154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National Grants Committee received a summary of the proposals and Draft Priority List and had a chance to review them.</w:t>
      </w:r>
      <w:r w:rsidR="006F22BE">
        <w:rPr>
          <w:rFonts w:ascii="Times New Roman" w:hAnsi="Times New Roman" w:cs="Times New Roman"/>
          <w:sz w:val="24"/>
          <w:szCs w:val="24"/>
        </w:rPr>
        <w:t xml:space="preserve"> Now it’s the time for discussions from </w:t>
      </w:r>
      <w:r w:rsidR="00C86908">
        <w:rPr>
          <w:rFonts w:ascii="Times New Roman" w:hAnsi="Times New Roman" w:cs="Times New Roman"/>
          <w:sz w:val="24"/>
          <w:szCs w:val="24"/>
        </w:rPr>
        <w:t>the National Grants Committee and the approval of this draft.</w:t>
      </w:r>
    </w:p>
    <w:p w14:paraId="078AE966" w14:textId="761C95B5" w:rsidR="00C86908" w:rsidRDefault="00A42381" w:rsidP="00F3154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Curt</w:t>
      </w:r>
      <w:r w:rsidR="00CA421D">
        <w:rPr>
          <w:rFonts w:ascii="Times New Roman" w:hAnsi="Times New Roman" w:cs="Times New Roman"/>
          <w:sz w:val="24"/>
          <w:szCs w:val="24"/>
        </w:rPr>
        <w:t xml:space="preserve"> thanked the Technical Review Teams Members for their hard work on reviewing these grants and </w:t>
      </w:r>
      <w:r>
        <w:rPr>
          <w:rFonts w:ascii="Times New Roman" w:hAnsi="Times New Roman" w:cs="Times New Roman"/>
          <w:sz w:val="24"/>
          <w:szCs w:val="24"/>
        </w:rPr>
        <w:t>coming forward with a draft Priority List.</w:t>
      </w:r>
    </w:p>
    <w:p w14:paraId="476CFFF5" w14:textId="77777777" w:rsidR="00973961" w:rsidRDefault="00973961" w:rsidP="000A6A54">
      <w:pPr>
        <w:widowControl w:val="0"/>
        <w:spacing w:after="0" w:line="240" w:lineRule="auto"/>
        <w:ind w:left="450"/>
        <w:jc w:val="both"/>
        <w:rPr>
          <w:rFonts w:ascii="Times New Roman" w:hAnsi="Times New Roman" w:cs="Times New Roman"/>
          <w:b/>
          <w:bCs/>
          <w:i/>
          <w:iCs/>
          <w:sz w:val="24"/>
          <w:szCs w:val="24"/>
        </w:rPr>
      </w:pPr>
    </w:p>
    <w:p w14:paraId="3EDE7843" w14:textId="5EDC6073" w:rsidR="000A6A54" w:rsidRPr="00B61612" w:rsidRDefault="000A6A54" w:rsidP="000A6A54">
      <w:pPr>
        <w:widowControl w:val="0"/>
        <w:spacing w:after="0" w:line="240" w:lineRule="auto"/>
        <w:ind w:left="450"/>
        <w:jc w:val="both"/>
        <w:rPr>
          <w:rFonts w:ascii="Times New Roman" w:hAnsi="Times New Roman" w:cs="Times New Roman"/>
          <w:b/>
          <w:bCs/>
          <w:i/>
          <w:iCs/>
          <w:sz w:val="24"/>
          <w:szCs w:val="24"/>
        </w:rPr>
      </w:pPr>
      <w:r w:rsidRPr="00B61612">
        <w:rPr>
          <w:rFonts w:ascii="Times New Roman" w:hAnsi="Times New Roman" w:cs="Times New Roman"/>
          <w:b/>
          <w:bCs/>
          <w:i/>
          <w:iCs/>
          <w:sz w:val="24"/>
          <w:szCs w:val="24"/>
        </w:rPr>
        <w:t>The National Grants Committee approved the Priority List recommendations for the State Directors for the 202</w:t>
      </w:r>
      <w:r>
        <w:rPr>
          <w:rFonts w:ascii="Times New Roman" w:hAnsi="Times New Roman" w:cs="Times New Roman"/>
          <w:b/>
          <w:bCs/>
          <w:i/>
          <w:iCs/>
          <w:sz w:val="24"/>
          <w:szCs w:val="24"/>
        </w:rPr>
        <w:t>3</w:t>
      </w:r>
      <w:r w:rsidRPr="00B61612">
        <w:rPr>
          <w:rFonts w:ascii="Times New Roman" w:hAnsi="Times New Roman" w:cs="Times New Roman"/>
          <w:b/>
          <w:bCs/>
          <w:i/>
          <w:iCs/>
          <w:sz w:val="24"/>
          <w:szCs w:val="24"/>
        </w:rPr>
        <w:t xml:space="preserve"> Multistate Conservation Grant Program </w:t>
      </w:r>
    </w:p>
    <w:p w14:paraId="3F37E5FE" w14:textId="77777777" w:rsidR="00786066" w:rsidRDefault="00786066" w:rsidP="00786066">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4B6C42">
        <w:rPr>
          <w:rFonts w:ascii="Times New Roman" w:hAnsi="Times New Roman" w:cs="Times New Roman"/>
          <w:sz w:val="24"/>
          <w:szCs w:val="24"/>
        </w:rPr>
        <w:lastRenderedPageBreak/>
        <w:t xml:space="preserve">WSFR Update </w:t>
      </w:r>
    </w:p>
    <w:p w14:paraId="5E7F1019" w14:textId="77777777" w:rsidR="00786066" w:rsidRPr="008966D4" w:rsidRDefault="00786066" w:rsidP="00786066">
      <w:pPr>
        <w:spacing w:after="0"/>
        <w:ind w:left="720" w:firstLine="720"/>
        <w:jc w:val="both"/>
        <w:rPr>
          <w:rFonts w:ascii="Times New Roman" w:hAnsi="Times New Roman" w:cs="Times New Roman"/>
          <w:b/>
          <w:bCs/>
          <w:i/>
          <w:iCs/>
          <w:sz w:val="24"/>
          <w:szCs w:val="24"/>
        </w:rPr>
      </w:pPr>
      <w:r w:rsidRPr="008966D4">
        <w:rPr>
          <w:rFonts w:ascii="Times New Roman" w:hAnsi="Times New Roman" w:cs="Times New Roman"/>
          <w:b/>
          <w:bCs/>
          <w:i/>
          <w:iCs/>
          <w:sz w:val="24"/>
          <w:szCs w:val="24"/>
        </w:rPr>
        <w:t>Paul Rauch, WSFR</w:t>
      </w:r>
    </w:p>
    <w:p w14:paraId="73735B72" w14:textId="77777777" w:rsidR="00D36A42" w:rsidRDefault="00D36A42" w:rsidP="00D36A42">
      <w:pPr>
        <w:pStyle w:val="paragraph"/>
        <w:spacing w:before="0" w:beforeAutospacing="0" w:after="0" w:afterAutospacing="0"/>
        <w:textAlignment w:val="baseline"/>
        <w:rPr>
          <w:rStyle w:val="normaltextrun"/>
          <w:rFonts w:cs="Segoe UI"/>
          <w:i/>
          <w:iCs/>
          <w:sz w:val="28"/>
          <w:szCs w:val="28"/>
          <w:u w:val="single"/>
        </w:rPr>
      </w:pPr>
    </w:p>
    <w:p w14:paraId="1AD7F355" w14:textId="3EC700B8" w:rsidR="00D36A42" w:rsidRPr="00D36A42" w:rsidRDefault="00D36A42" w:rsidP="00D36A42">
      <w:pPr>
        <w:pStyle w:val="paragraph"/>
        <w:spacing w:before="0" w:beforeAutospacing="0" w:after="0" w:afterAutospacing="0"/>
        <w:textAlignment w:val="baseline"/>
        <w:rPr>
          <w:rStyle w:val="normaltextrun"/>
          <w:rFonts w:cs="Segoe UI"/>
          <w:i/>
          <w:iCs/>
          <w:sz w:val="28"/>
          <w:szCs w:val="28"/>
          <w:u w:val="single"/>
        </w:rPr>
      </w:pPr>
      <w:r w:rsidRPr="00D36A42">
        <w:rPr>
          <w:rStyle w:val="normaltextrun"/>
          <w:rFonts w:cs="Segoe UI"/>
          <w:i/>
          <w:iCs/>
          <w:sz w:val="28"/>
          <w:szCs w:val="28"/>
          <w:u w:val="single"/>
        </w:rPr>
        <w:t>Traditional Multistate Conservation Grant Program (T-MSCGP):</w:t>
      </w:r>
    </w:p>
    <w:p w14:paraId="69376902" w14:textId="77777777" w:rsidR="00B87F20" w:rsidRDefault="00B87F20" w:rsidP="00F31543">
      <w:pPr>
        <w:autoSpaceDE w:val="0"/>
        <w:autoSpaceDN w:val="0"/>
        <w:adjustRightInd w:val="0"/>
        <w:spacing w:after="0" w:line="240" w:lineRule="auto"/>
        <w:ind w:left="360"/>
        <w:jc w:val="both"/>
        <w:rPr>
          <w:rFonts w:ascii="Times New Roman" w:hAnsi="Times New Roman" w:cs="Times New Roman"/>
          <w:sz w:val="24"/>
          <w:szCs w:val="24"/>
        </w:rPr>
      </w:pPr>
    </w:p>
    <w:p w14:paraId="3D8FC7A5" w14:textId="16040462" w:rsidR="00E9475E" w:rsidRDefault="00E9475E" w:rsidP="00E9475E">
      <w:pPr>
        <w:pStyle w:val="paragraph"/>
        <w:numPr>
          <w:ilvl w:val="0"/>
          <w:numId w:val="17"/>
        </w:numPr>
        <w:spacing w:before="0" w:beforeAutospacing="0" w:after="0" w:afterAutospacing="0"/>
        <w:ind w:left="720"/>
        <w:textAlignment w:val="baseline"/>
        <w:rPr>
          <w:rStyle w:val="normaltextrun"/>
          <w:rFonts w:cs="Segoe UI"/>
        </w:rPr>
      </w:pPr>
      <w:r w:rsidRPr="00CA22E0">
        <w:rPr>
          <w:rStyle w:val="normaltextrun"/>
          <w:rFonts w:cs="Segoe UI"/>
          <w:b/>
          <w:bCs/>
          <w:i/>
          <w:iCs/>
        </w:rPr>
        <w:t>FY 2022:</w:t>
      </w:r>
      <w:r>
        <w:rPr>
          <w:rStyle w:val="normaltextrun"/>
          <w:rFonts w:cs="Segoe UI"/>
        </w:rPr>
        <w:t xml:space="preserve"> 18 </w:t>
      </w:r>
      <w:r w:rsidRPr="00050D04">
        <w:rPr>
          <w:rStyle w:val="normaltextrun"/>
          <w:rFonts w:cs="Segoe UI"/>
        </w:rPr>
        <w:t>grants re</w:t>
      </w:r>
      <w:r>
        <w:rPr>
          <w:rStyle w:val="normaltextrun"/>
          <w:rFonts w:cs="Segoe UI"/>
        </w:rPr>
        <w:t xml:space="preserve">commended by AFWA were approved by the Director and </w:t>
      </w:r>
      <w:r w:rsidR="00D36A42">
        <w:rPr>
          <w:rStyle w:val="normaltextrun"/>
          <w:rFonts w:cs="Segoe UI"/>
        </w:rPr>
        <w:t>awarded.</w:t>
      </w:r>
    </w:p>
    <w:p w14:paraId="5B46D857" w14:textId="77777777" w:rsidR="006C70E5" w:rsidRPr="006C70E5" w:rsidRDefault="006C70E5" w:rsidP="006C70E5">
      <w:pPr>
        <w:pStyle w:val="paragraph"/>
        <w:spacing w:before="0" w:beforeAutospacing="0" w:after="0" w:afterAutospacing="0"/>
        <w:textAlignment w:val="baseline"/>
        <w:rPr>
          <w:rStyle w:val="normaltextrun"/>
          <w:rFonts w:cs="Segoe UI"/>
          <w:i/>
          <w:iCs/>
          <w:sz w:val="28"/>
          <w:szCs w:val="28"/>
          <w:u w:val="single"/>
        </w:rPr>
      </w:pPr>
      <w:r w:rsidRPr="006C70E5">
        <w:rPr>
          <w:rStyle w:val="normaltextrun"/>
          <w:rFonts w:cs="Segoe UI"/>
          <w:i/>
          <w:iCs/>
          <w:sz w:val="28"/>
          <w:szCs w:val="28"/>
          <w:u w:val="single"/>
        </w:rPr>
        <w:t>R3 Multistate Conservation Grant Program (R3-MSCGP): </w:t>
      </w:r>
    </w:p>
    <w:p w14:paraId="77FF74DB" w14:textId="77777777" w:rsidR="00A14027" w:rsidRDefault="00A14027" w:rsidP="00A14027">
      <w:pPr>
        <w:pStyle w:val="paragraph"/>
        <w:numPr>
          <w:ilvl w:val="0"/>
          <w:numId w:val="19"/>
        </w:numPr>
        <w:spacing w:before="0" w:beforeAutospacing="0" w:after="0" w:afterAutospacing="0"/>
        <w:ind w:left="720"/>
        <w:textAlignment w:val="baseline"/>
        <w:rPr>
          <w:rStyle w:val="normaltextrun"/>
          <w:rFonts w:cs="Segoe UI"/>
        </w:rPr>
      </w:pPr>
      <w:r w:rsidRPr="00CA22E0">
        <w:rPr>
          <w:rStyle w:val="normaltextrun"/>
          <w:rFonts w:cs="Segoe UI"/>
          <w:b/>
          <w:bCs/>
          <w:i/>
          <w:iCs/>
        </w:rPr>
        <w:t>FY 2022:</w:t>
      </w:r>
      <w:r>
        <w:rPr>
          <w:rStyle w:val="normaltextrun"/>
          <w:rFonts w:cs="Segoe UI"/>
        </w:rPr>
        <w:t xml:space="preserve"> 24 grants </w:t>
      </w:r>
      <w:r w:rsidRPr="00050D04">
        <w:rPr>
          <w:rStyle w:val="normaltextrun"/>
          <w:rFonts w:cs="Segoe UI"/>
        </w:rPr>
        <w:t xml:space="preserve">were approved by </w:t>
      </w:r>
      <w:r>
        <w:rPr>
          <w:rStyle w:val="normaltextrun"/>
          <w:rFonts w:cs="Segoe UI"/>
        </w:rPr>
        <w:t xml:space="preserve">the </w:t>
      </w:r>
      <w:r w:rsidRPr="00050D04">
        <w:rPr>
          <w:rStyle w:val="normaltextrun"/>
          <w:rFonts w:cs="Segoe UI"/>
        </w:rPr>
        <w:t xml:space="preserve">Director and </w:t>
      </w:r>
      <w:r>
        <w:rPr>
          <w:rStyle w:val="normaltextrun"/>
          <w:rFonts w:cs="Segoe UI"/>
        </w:rPr>
        <w:t>have been awarded.</w:t>
      </w:r>
    </w:p>
    <w:p w14:paraId="43998BC8" w14:textId="77777777" w:rsidR="00BD661B" w:rsidRDefault="00BD661B" w:rsidP="00BD661B">
      <w:pPr>
        <w:pStyle w:val="paragraph"/>
        <w:spacing w:before="0" w:beforeAutospacing="0" w:after="0" w:afterAutospacing="0"/>
        <w:jc w:val="both"/>
        <w:rPr>
          <w:rStyle w:val="normaltextrun"/>
          <w:rFonts w:cs="Segoe UI"/>
          <w:b/>
          <w:bCs/>
        </w:rPr>
      </w:pPr>
    </w:p>
    <w:p w14:paraId="1E32FDB5" w14:textId="6B15EFB3" w:rsidR="00A14027" w:rsidRPr="003D0CB0" w:rsidRDefault="00A14027" w:rsidP="00BD661B">
      <w:pPr>
        <w:pStyle w:val="paragraph"/>
        <w:spacing w:before="0" w:beforeAutospacing="0" w:after="0" w:afterAutospacing="0"/>
        <w:jc w:val="both"/>
        <w:rPr>
          <w:rStyle w:val="normaltextrun"/>
          <w:rFonts w:asciiTheme="minorHAnsi" w:eastAsiaTheme="minorEastAsia" w:hAnsiTheme="minorHAnsi" w:cstheme="minorBidi"/>
        </w:rPr>
      </w:pPr>
      <w:r w:rsidRPr="00CA22E0">
        <w:rPr>
          <w:rStyle w:val="normaltextrun"/>
          <w:rFonts w:cs="Segoe UI"/>
          <w:b/>
          <w:bCs/>
        </w:rPr>
        <w:t>FY 2023:</w:t>
      </w:r>
      <w:r w:rsidRPr="57F9A1A7">
        <w:rPr>
          <w:rStyle w:val="normaltextrun"/>
          <w:rFonts w:cs="Segoe UI"/>
        </w:rPr>
        <w:t xml:space="preserve"> Applications were submitted </w:t>
      </w:r>
      <w:r>
        <w:rPr>
          <w:rStyle w:val="normaltextrun"/>
          <w:rFonts w:cs="Segoe UI"/>
        </w:rPr>
        <w:t>in July 2022</w:t>
      </w:r>
      <w:r w:rsidRPr="57F9A1A7">
        <w:rPr>
          <w:rStyle w:val="normaltextrun"/>
          <w:rFonts w:cs="Segoe UI"/>
        </w:rPr>
        <w:t xml:space="preserve">.  </w:t>
      </w:r>
      <w:r w:rsidRPr="00251F3D">
        <w:rPr>
          <w:rFonts w:cs="Segoe UI"/>
        </w:rPr>
        <w:t>AFWA selections for the Priority List will be discussed at the National Grants Committee</w:t>
      </w:r>
      <w:r>
        <w:rPr>
          <w:rFonts w:cs="Segoe UI"/>
        </w:rPr>
        <w:t xml:space="preserve"> (Committee) Meeting.  The Committee will forward their recommendations</w:t>
      </w:r>
      <w:r w:rsidRPr="00251F3D">
        <w:rPr>
          <w:rFonts w:cs="Segoe UI"/>
        </w:rPr>
        <w:t xml:space="preserve"> </w:t>
      </w:r>
      <w:r>
        <w:rPr>
          <w:rFonts w:cs="Segoe UI"/>
        </w:rPr>
        <w:t>for</w:t>
      </w:r>
      <w:r w:rsidRPr="00251F3D">
        <w:rPr>
          <w:rFonts w:cs="Segoe UI"/>
        </w:rPr>
        <w:t xml:space="preserve"> approv</w:t>
      </w:r>
      <w:r>
        <w:rPr>
          <w:rFonts w:cs="Segoe UI"/>
        </w:rPr>
        <w:t>al</w:t>
      </w:r>
      <w:r w:rsidRPr="00251F3D">
        <w:rPr>
          <w:rFonts w:cs="Segoe UI"/>
        </w:rPr>
        <w:t xml:space="preserve"> at the AFWA business meeting.  </w:t>
      </w:r>
      <w:r w:rsidRPr="57F9A1A7">
        <w:rPr>
          <w:rStyle w:val="normaltextrun"/>
          <w:rFonts w:cs="Segoe UI"/>
        </w:rPr>
        <w:t xml:space="preserve">The Priority List will be forwarded to the </w:t>
      </w:r>
      <w:r>
        <w:rPr>
          <w:rStyle w:val="normaltextrun"/>
          <w:rFonts w:cs="Segoe UI"/>
        </w:rPr>
        <w:t>Service Director by October 1, 2022</w:t>
      </w:r>
      <w:r w:rsidRPr="57F9A1A7">
        <w:rPr>
          <w:rStyle w:val="normaltextrun"/>
          <w:rFonts w:cs="Segoe UI"/>
        </w:rPr>
        <w:t>.  At that point, the Service will route an approval memo for Director’s approval and then WSFR will make awards.  Awards are ideal</w:t>
      </w:r>
      <w:r>
        <w:rPr>
          <w:rStyle w:val="normaltextrun"/>
          <w:rFonts w:cs="Segoe UI"/>
        </w:rPr>
        <w:t>ly made prior to January 1, 2023</w:t>
      </w:r>
      <w:r w:rsidRPr="57F9A1A7">
        <w:rPr>
          <w:rStyle w:val="normaltextrun"/>
          <w:rFonts w:cs="Segoe UI"/>
        </w:rPr>
        <w:t>, but awards may be delayed if applications are incomplete, need additional information, or applicants need to register for ASAP, GrantSolutions, etc.</w:t>
      </w:r>
    </w:p>
    <w:p w14:paraId="462C4A50" w14:textId="749444E8" w:rsidR="00BD661B" w:rsidRPr="00BD661B" w:rsidRDefault="00BD661B" w:rsidP="00BD661B">
      <w:pPr>
        <w:pStyle w:val="paragraph"/>
        <w:spacing w:before="0" w:beforeAutospacing="0" w:after="0" w:afterAutospacing="0"/>
        <w:textAlignment w:val="baseline"/>
        <w:rPr>
          <w:rStyle w:val="normaltextrun"/>
          <w:i/>
          <w:iCs/>
          <w:u w:val="single"/>
        </w:rPr>
      </w:pPr>
      <w:r w:rsidRPr="00BD661B">
        <w:rPr>
          <w:rStyle w:val="normaltextrun"/>
          <w:rFonts w:cs="Segoe UI"/>
          <w:i/>
          <w:iCs/>
          <w:sz w:val="28"/>
          <w:szCs w:val="28"/>
          <w:u w:val="single"/>
        </w:rPr>
        <w:t>General MSCGP Updates:</w:t>
      </w:r>
    </w:p>
    <w:p w14:paraId="2C2BAEB6" w14:textId="77777777" w:rsidR="00BD661B" w:rsidRDefault="00BD661B" w:rsidP="00511171">
      <w:pPr>
        <w:pStyle w:val="paragraph"/>
        <w:numPr>
          <w:ilvl w:val="0"/>
          <w:numId w:val="33"/>
        </w:numPr>
        <w:spacing w:before="0" w:beforeAutospacing="0" w:after="0" w:afterAutospacing="0"/>
        <w:ind w:left="720"/>
        <w:jc w:val="both"/>
        <w:textAlignment w:val="baseline"/>
        <w:rPr>
          <w:rStyle w:val="normaltextrun"/>
          <w:rFonts w:cs="Segoe UI"/>
        </w:rPr>
      </w:pPr>
      <w:r>
        <w:rPr>
          <w:rStyle w:val="normaltextrun"/>
          <w:rFonts w:cs="Segoe UI"/>
        </w:rPr>
        <w:t>Projects selected for both the T-MSCGP and R3-MSCGP must benefit at least 26 States, a majority of States in a Region of the Service, or a regional association of State fish and game departments.  The primary goal of both programs is to provide funding to address regional or national priority needs of the State fish and wildlife agencies and their partners that are beyond the scope and capabilities of a single State.</w:t>
      </w:r>
    </w:p>
    <w:p w14:paraId="22DA592E" w14:textId="77777777" w:rsidR="00BD661B" w:rsidRPr="00EA3A05" w:rsidRDefault="00BD661B" w:rsidP="00511171">
      <w:pPr>
        <w:pStyle w:val="paragraph"/>
        <w:numPr>
          <w:ilvl w:val="0"/>
          <w:numId w:val="33"/>
        </w:numPr>
        <w:spacing w:before="0" w:beforeAutospacing="0" w:after="0" w:afterAutospacing="0"/>
        <w:ind w:left="720"/>
        <w:jc w:val="both"/>
        <w:textAlignment w:val="baseline"/>
        <w:rPr>
          <w:rStyle w:val="normaltextrun"/>
          <w:rFonts w:cs="Segoe UI"/>
          <w:b/>
          <w:bCs/>
          <w:i/>
          <w:iCs/>
          <w:sz w:val="28"/>
          <w:szCs w:val="28"/>
          <w:u w:val="single"/>
        </w:rPr>
      </w:pPr>
      <w:r w:rsidRPr="00002E20">
        <w:rPr>
          <w:rStyle w:val="normaltextrun"/>
          <w:rFonts w:cs="Segoe UI"/>
        </w:rPr>
        <w:t>Beginning in 2022, entry of grant and project statement information and performance reporting data into TRACS is required.</w:t>
      </w:r>
    </w:p>
    <w:p w14:paraId="7A58CA1A" w14:textId="48D3FF06" w:rsidR="00BD661B" w:rsidRPr="00BD661B" w:rsidRDefault="00BD661B" w:rsidP="00511171">
      <w:pPr>
        <w:pStyle w:val="paragraph"/>
        <w:spacing w:before="0" w:beforeAutospacing="0" w:after="0" w:afterAutospacing="0"/>
        <w:jc w:val="both"/>
        <w:textAlignment w:val="baseline"/>
        <w:rPr>
          <w:rStyle w:val="normaltextrun"/>
          <w:rFonts w:cs="Segoe UI"/>
          <w:i/>
          <w:iCs/>
          <w:sz w:val="28"/>
          <w:szCs w:val="28"/>
          <w:u w:val="single"/>
        </w:rPr>
      </w:pPr>
      <w:r w:rsidRPr="00BD661B">
        <w:rPr>
          <w:rStyle w:val="normaltextrun"/>
          <w:rFonts w:cs="Segoe UI"/>
          <w:i/>
          <w:iCs/>
          <w:sz w:val="28"/>
          <w:szCs w:val="28"/>
          <w:u w:val="single"/>
        </w:rPr>
        <w:t>Recovering America’s Wildlife Act of 2022</w:t>
      </w:r>
      <w:r w:rsidR="0017038E">
        <w:rPr>
          <w:rStyle w:val="normaltextrun"/>
          <w:rFonts w:cs="Segoe UI"/>
          <w:i/>
          <w:iCs/>
          <w:sz w:val="28"/>
          <w:szCs w:val="28"/>
          <w:u w:val="single"/>
        </w:rPr>
        <w:t xml:space="preserve"> - </w:t>
      </w:r>
      <w:r w:rsidRPr="00BD661B">
        <w:rPr>
          <w:rStyle w:val="normaltextrun"/>
          <w:rFonts w:cs="Segoe UI"/>
          <w:i/>
          <w:iCs/>
          <w:sz w:val="28"/>
          <w:szCs w:val="28"/>
          <w:u w:val="single"/>
        </w:rPr>
        <w:t>Innovation Grants Competitive Subprogram:</w:t>
      </w:r>
    </w:p>
    <w:p w14:paraId="3B4E3B96" w14:textId="77777777" w:rsidR="00BD661B" w:rsidRPr="00EA3A05" w:rsidRDefault="00BD661B" w:rsidP="00511171">
      <w:pPr>
        <w:pStyle w:val="NoSpacing"/>
        <w:numPr>
          <w:ilvl w:val="0"/>
          <w:numId w:val="34"/>
        </w:numPr>
        <w:jc w:val="both"/>
        <w:rPr>
          <w:rFonts w:ascii="Times New Roman" w:hAnsi="Times New Roman" w:cs="Times New Roman"/>
          <w:sz w:val="24"/>
          <w:szCs w:val="24"/>
        </w:rPr>
      </w:pPr>
      <w:r w:rsidRPr="00EA3A05">
        <w:rPr>
          <w:rFonts w:ascii="Times New Roman" w:hAnsi="Times New Roman" w:cs="Times New Roman"/>
          <w:sz w:val="24"/>
          <w:szCs w:val="24"/>
        </w:rPr>
        <w:t xml:space="preserve">Ten percent of RAWA’s annual funding would be set aside for the competitive Innovation Grants program for the purpose of generating innovation in techniques, tools, strategies, or partnerships that accelerate, expand, or replicate effective and measurable recovery efforts for Species of Greatest Conservation Need (SGCN), species listed under the Endangered Species Act (ESA), and their habitats. Funding amounts for competitive awards are:  </w:t>
      </w:r>
    </w:p>
    <w:p w14:paraId="4350B1F3" w14:textId="77777777" w:rsidR="00BD661B" w:rsidRPr="00EA3A05" w:rsidRDefault="00BD661B" w:rsidP="00511171">
      <w:pPr>
        <w:pStyle w:val="NoSpacing"/>
        <w:numPr>
          <w:ilvl w:val="0"/>
          <w:numId w:val="35"/>
        </w:numPr>
        <w:ind w:left="1350"/>
        <w:jc w:val="both"/>
        <w:rPr>
          <w:rFonts w:ascii="Times New Roman" w:hAnsi="Times New Roman" w:cs="Times New Roman"/>
          <w:sz w:val="24"/>
          <w:szCs w:val="24"/>
        </w:rPr>
      </w:pPr>
      <w:r w:rsidRPr="00EA3A05">
        <w:rPr>
          <w:rFonts w:ascii="Times New Roman" w:hAnsi="Times New Roman" w:cs="Times New Roman"/>
          <w:sz w:val="24"/>
          <w:szCs w:val="24"/>
        </w:rPr>
        <w:t>FY 2023:  $83M</w:t>
      </w:r>
    </w:p>
    <w:p w14:paraId="09C7838F" w14:textId="77777777" w:rsidR="00BD661B" w:rsidRPr="00EA3A05" w:rsidRDefault="00BD661B" w:rsidP="00511171">
      <w:pPr>
        <w:pStyle w:val="NoSpacing"/>
        <w:numPr>
          <w:ilvl w:val="0"/>
          <w:numId w:val="35"/>
        </w:numPr>
        <w:ind w:left="1350"/>
        <w:jc w:val="both"/>
        <w:rPr>
          <w:rFonts w:ascii="Times New Roman" w:hAnsi="Times New Roman" w:cs="Times New Roman"/>
          <w:sz w:val="24"/>
          <w:szCs w:val="24"/>
        </w:rPr>
      </w:pPr>
      <w:r w:rsidRPr="00EA3A05">
        <w:rPr>
          <w:rFonts w:ascii="Times New Roman" w:hAnsi="Times New Roman" w:cs="Times New Roman"/>
          <w:sz w:val="24"/>
          <w:szCs w:val="24"/>
        </w:rPr>
        <w:t>FY 2024:  $107.4M</w:t>
      </w:r>
    </w:p>
    <w:p w14:paraId="460EB4FA" w14:textId="77777777" w:rsidR="00BD661B" w:rsidRPr="00EA3A05" w:rsidRDefault="00BD661B" w:rsidP="00511171">
      <w:pPr>
        <w:pStyle w:val="NoSpacing"/>
        <w:numPr>
          <w:ilvl w:val="0"/>
          <w:numId w:val="35"/>
        </w:numPr>
        <w:ind w:left="1350"/>
        <w:jc w:val="both"/>
        <w:rPr>
          <w:rFonts w:ascii="Times New Roman" w:hAnsi="Times New Roman" w:cs="Times New Roman"/>
          <w:sz w:val="24"/>
          <w:szCs w:val="24"/>
        </w:rPr>
      </w:pPr>
      <w:r w:rsidRPr="00EA3A05">
        <w:rPr>
          <w:rFonts w:ascii="Times New Roman" w:hAnsi="Times New Roman" w:cs="Times New Roman"/>
          <w:sz w:val="24"/>
          <w:szCs w:val="24"/>
        </w:rPr>
        <w:t>FY 2025:  $117.1M</w:t>
      </w:r>
    </w:p>
    <w:p w14:paraId="3D41C538" w14:textId="77777777" w:rsidR="00BD661B" w:rsidRPr="00EA3A05" w:rsidRDefault="00BD661B" w:rsidP="00511171">
      <w:pPr>
        <w:pStyle w:val="NoSpacing"/>
        <w:numPr>
          <w:ilvl w:val="0"/>
          <w:numId w:val="35"/>
        </w:numPr>
        <w:ind w:left="1350"/>
        <w:jc w:val="both"/>
        <w:rPr>
          <w:rFonts w:ascii="Times New Roman" w:hAnsi="Times New Roman" w:cs="Times New Roman"/>
          <w:sz w:val="24"/>
          <w:szCs w:val="24"/>
        </w:rPr>
      </w:pPr>
      <w:r w:rsidRPr="00EA3A05">
        <w:rPr>
          <w:rFonts w:ascii="Times New Roman" w:hAnsi="Times New Roman" w:cs="Times New Roman"/>
          <w:sz w:val="24"/>
          <w:szCs w:val="24"/>
        </w:rPr>
        <w:t>FY 2026 and beyond:  $126.9M</w:t>
      </w:r>
    </w:p>
    <w:p w14:paraId="3AAC9467" w14:textId="77777777" w:rsidR="00BD661B" w:rsidRPr="00EA3A05" w:rsidRDefault="00BD661B" w:rsidP="00511171">
      <w:pPr>
        <w:pStyle w:val="NoSpacing"/>
        <w:numPr>
          <w:ilvl w:val="0"/>
          <w:numId w:val="34"/>
        </w:numPr>
        <w:jc w:val="both"/>
        <w:rPr>
          <w:rFonts w:ascii="Times New Roman" w:hAnsi="Times New Roman" w:cs="Times New Roman"/>
          <w:sz w:val="24"/>
          <w:szCs w:val="24"/>
        </w:rPr>
      </w:pPr>
      <w:r w:rsidRPr="00EA3A05">
        <w:rPr>
          <w:rFonts w:ascii="Times New Roman" w:hAnsi="Times New Roman" w:cs="Times New Roman"/>
          <w:sz w:val="24"/>
          <w:szCs w:val="24"/>
        </w:rPr>
        <w:t>Fish and wildlife agencies from states, territories, or the District of Columbia, nonprofit organizations, regional associations of fish and wildlife agencies</w:t>
      </w:r>
      <w:r>
        <w:rPr>
          <w:rFonts w:ascii="Times New Roman" w:hAnsi="Times New Roman" w:cs="Times New Roman"/>
          <w:sz w:val="24"/>
          <w:szCs w:val="24"/>
        </w:rPr>
        <w:t xml:space="preserve"> (Regional Associations)</w:t>
      </w:r>
      <w:r w:rsidRPr="00EA3A05">
        <w:rPr>
          <w:rFonts w:ascii="Times New Roman" w:hAnsi="Times New Roman" w:cs="Times New Roman"/>
          <w:sz w:val="24"/>
          <w:szCs w:val="24"/>
        </w:rPr>
        <w:t xml:space="preserve">, or any group composed of more than one such entity would be eligible to receive funds through the Innovation Grants program. </w:t>
      </w:r>
    </w:p>
    <w:p w14:paraId="0D22B839" w14:textId="77777777" w:rsidR="00BD661B" w:rsidRPr="00EA3A05" w:rsidRDefault="00BD661B" w:rsidP="00511171">
      <w:pPr>
        <w:pStyle w:val="NoSpacing"/>
        <w:numPr>
          <w:ilvl w:val="0"/>
          <w:numId w:val="34"/>
        </w:numPr>
        <w:jc w:val="both"/>
        <w:rPr>
          <w:rFonts w:ascii="Times New Roman" w:hAnsi="Times New Roman" w:cs="Times New Roman"/>
          <w:sz w:val="24"/>
          <w:szCs w:val="24"/>
        </w:rPr>
      </w:pPr>
      <w:r>
        <w:rPr>
          <w:rFonts w:ascii="Times New Roman" w:hAnsi="Times New Roman" w:cs="Times New Roman"/>
          <w:sz w:val="24"/>
          <w:szCs w:val="24"/>
        </w:rPr>
        <w:t>An</w:t>
      </w:r>
      <w:r w:rsidRPr="00EA3A05">
        <w:rPr>
          <w:rFonts w:ascii="Times New Roman" w:hAnsi="Times New Roman" w:cs="Times New Roman"/>
          <w:sz w:val="24"/>
          <w:szCs w:val="24"/>
        </w:rPr>
        <w:t xml:space="preserve"> Innovation Grants Review Committee would be appointed by </w:t>
      </w:r>
      <w:r>
        <w:rPr>
          <w:rFonts w:ascii="Times New Roman" w:hAnsi="Times New Roman" w:cs="Times New Roman"/>
          <w:sz w:val="24"/>
          <w:szCs w:val="24"/>
        </w:rPr>
        <w:t xml:space="preserve">the </w:t>
      </w:r>
      <w:r w:rsidRPr="00EA3A05">
        <w:rPr>
          <w:rFonts w:ascii="Times New Roman" w:hAnsi="Times New Roman" w:cs="Times New Roman"/>
          <w:sz w:val="24"/>
          <w:szCs w:val="24"/>
        </w:rPr>
        <w:t xml:space="preserve">DOI Secretary and </w:t>
      </w:r>
      <w:r>
        <w:rPr>
          <w:rFonts w:ascii="Times New Roman" w:hAnsi="Times New Roman" w:cs="Times New Roman"/>
          <w:sz w:val="24"/>
          <w:szCs w:val="24"/>
        </w:rPr>
        <w:t>be comprised</w:t>
      </w:r>
      <w:r w:rsidRPr="00EA3A05">
        <w:rPr>
          <w:rFonts w:ascii="Times New Roman" w:hAnsi="Times New Roman" w:cs="Times New Roman"/>
          <w:sz w:val="24"/>
          <w:szCs w:val="24"/>
        </w:rPr>
        <w:t xml:space="preserve"> of a State Director from each </w:t>
      </w:r>
      <w:r>
        <w:rPr>
          <w:rFonts w:ascii="Times New Roman" w:hAnsi="Times New Roman" w:cs="Times New Roman"/>
          <w:sz w:val="24"/>
          <w:szCs w:val="24"/>
        </w:rPr>
        <w:t>Regional Association,</w:t>
      </w:r>
      <w:r w:rsidRPr="00EA3A05">
        <w:rPr>
          <w:rFonts w:ascii="Times New Roman" w:hAnsi="Times New Roman" w:cs="Times New Roman"/>
          <w:sz w:val="24"/>
          <w:szCs w:val="24"/>
        </w:rPr>
        <w:t xml:space="preserve"> the head of </w:t>
      </w:r>
      <w:r>
        <w:rPr>
          <w:rFonts w:ascii="Times New Roman" w:hAnsi="Times New Roman" w:cs="Times New Roman"/>
          <w:sz w:val="24"/>
          <w:szCs w:val="24"/>
        </w:rPr>
        <w:t xml:space="preserve">the </w:t>
      </w:r>
      <w:r w:rsidRPr="00EA3A05">
        <w:rPr>
          <w:rFonts w:ascii="Times New Roman" w:hAnsi="Times New Roman" w:cs="Times New Roman"/>
          <w:sz w:val="24"/>
          <w:szCs w:val="24"/>
        </w:rPr>
        <w:t>fish and wildlife agency in a Territory, a Fish and Wildlife Service (Service) delegate, and representatives from four wildlife conservation and restoration nonprofit organizations.</w:t>
      </w:r>
    </w:p>
    <w:p w14:paraId="52BDDEE2" w14:textId="77777777" w:rsidR="00BD661B" w:rsidRDefault="00BD661B" w:rsidP="00511171">
      <w:pPr>
        <w:pStyle w:val="NoSpacing"/>
        <w:numPr>
          <w:ilvl w:val="0"/>
          <w:numId w:val="36"/>
        </w:numPr>
        <w:ind w:left="720"/>
        <w:jc w:val="both"/>
        <w:rPr>
          <w:rFonts w:ascii="Times New Roman" w:hAnsi="Times New Roman" w:cs="Times New Roman"/>
          <w:sz w:val="24"/>
          <w:szCs w:val="24"/>
        </w:rPr>
      </w:pPr>
      <w:r w:rsidRPr="00EA3A05">
        <w:rPr>
          <w:rFonts w:ascii="Times New Roman" w:hAnsi="Times New Roman" w:cs="Times New Roman"/>
          <w:sz w:val="24"/>
          <w:szCs w:val="24"/>
        </w:rPr>
        <w:t xml:space="preserve">This </w:t>
      </w:r>
      <w:r>
        <w:rPr>
          <w:rFonts w:ascii="Times New Roman" w:hAnsi="Times New Roman" w:cs="Times New Roman"/>
          <w:sz w:val="24"/>
          <w:szCs w:val="24"/>
        </w:rPr>
        <w:t xml:space="preserve">Innovation Grants </w:t>
      </w:r>
      <w:r w:rsidRPr="00EA3A05">
        <w:rPr>
          <w:rFonts w:ascii="Times New Roman" w:hAnsi="Times New Roman" w:cs="Times New Roman"/>
          <w:sz w:val="24"/>
          <w:szCs w:val="24"/>
        </w:rPr>
        <w:t xml:space="preserve">Review Committee would be subject to the Federal Advisory Committee Act (FACA). The process to appoint FACA Council members may take 9 to 12 months, creating challenges for the FY 2023 award timeline. A likely planning scenario </w:t>
      </w:r>
      <w:r w:rsidRPr="00EA3A05">
        <w:rPr>
          <w:rFonts w:ascii="Times New Roman" w:hAnsi="Times New Roman" w:cs="Times New Roman"/>
          <w:sz w:val="24"/>
          <w:szCs w:val="24"/>
        </w:rPr>
        <w:lastRenderedPageBreak/>
        <w:t>would be to award both the FY 2023 and FY 2024 Innovation Grant program funds in FY 2024.</w:t>
      </w:r>
    </w:p>
    <w:p w14:paraId="7102DEDD" w14:textId="77777777" w:rsidR="000F3D35" w:rsidRPr="00A454E9" w:rsidRDefault="000F3D35" w:rsidP="000F3D35">
      <w:pPr>
        <w:pStyle w:val="NoSpacing"/>
        <w:ind w:left="720"/>
        <w:rPr>
          <w:rFonts w:ascii="Times New Roman" w:hAnsi="Times New Roman" w:cs="Times New Roman"/>
          <w:sz w:val="24"/>
          <w:szCs w:val="24"/>
        </w:rPr>
      </w:pPr>
    </w:p>
    <w:p w14:paraId="7773358F" w14:textId="4514227F" w:rsidR="000F3D35" w:rsidRPr="00A454E9" w:rsidRDefault="000F3D35" w:rsidP="000F3D35">
      <w:pPr>
        <w:pStyle w:val="ListParagraph"/>
        <w:numPr>
          <w:ilvl w:val="0"/>
          <w:numId w:val="36"/>
        </w:numPr>
        <w:spacing w:after="0"/>
        <w:ind w:left="360"/>
        <w:jc w:val="both"/>
        <w:rPr>
          <w:rFonts w:ascii="Times New Roman" w:hAnsi="Times New Roman" w:cs="Times New Roman"/>
          <w:i/>
          <w:iCs/>
          <w:sz w:val="24"/>
          <w:szCs w:val="24"/>
        </w:rPr>
      </w:pPr>
      <w:r w:rsidRPr="00A454E9">
        <w:rPr>
          <w:rFonts w:ascii="Times New Roman" w:hAnsi="Times New Roman" w:cs="Times New Roman"/>
          <w:sz w:val="24"/>
          <w:szCs w:val="24"/>
        </w:rPr>
        <w:t xml:space="preserve">2022 National Survey Update – </w:t>
      </w:r>
      <w:r w:rsidR="00973961" w:rsidRPr="00A454E9">
        <w:rPr>
          <w:rFonts w:ascii="Times New Roman" w:hAnsi="Times New Roman" w:cs="Times New Roman"/>
          <w:b/>
          <w:bCs/>
          <w:i/>
          <w:iCs/>
          <w:sz w:val="24"/>
          <w:szCs w:val="24"/>
        </w:rPr>
        <w:t>Martha Stapleton</w:t>
      </w:r>
      <w:r w:rsidRPr="00A454E9">
        <w:rPr>
          <w:rFonts w:ascii="Times New Roman" w:hAnsi="Times New Roman" w:cs="Times New Roman"/>
          <w:b/>
          <w:bCs/>
          <w:i/>
          <w:iCs/>
          <w:sz w:val="24"/>
          <w:szCs w:val="24"/>
        </w:rPr>
        <w:t>, NORC</w:t>
      </w:r>
    </w:p>
    <w:p w14:paraId="40BBB284" w14:textId="77777777" w:rsidR="00B87F20" w:rsidRPr="00A454E9" w:rsidRDefault="00B87F20" w:rsidP="00F31543">
      <w:pPr>
        <w:autoSpaceDE w:val="0"/>
        <w:autoSpaceDN w:val="0"/>
        <w:adjustRightInd w:val="0"/>
        <w:spacing w:after="0" w:line="240" w:lineRule="auto"/>
        <w:ind w:left="360"/>
        <w:jc w:val="both"/>
        <w:rPr>
          <w:rFonts w:ascii="Times New Roman" w:hAnsi="Times New Roman" w:cs="Times New Roman"/>
          <w:sz w:val="24"/>
          <w:szCs w:val="24"/>
        </w:rPr>
      </w:pPr>
    </w:p>
    <w:p w14:paraId="4C75FB80" w14:textId="23C3BBC3" w:rsidR="00A454E9" w:rsidRPr="00A454E9" w:rsidRDefault="00A454E9" w:rsidP="00A454E9">
      <w:pPr>
        <w:autoSpaceDE w:val="0"/>
        <w:autoSpaceDN w:val="0"/>
        <w:adjustRightInd w:val="0"/>
        <w:ind w:left="450"/>
        <w:jc w:val="both"/>
        <w:rPr>
          <w:rFonts w:ascii="Times New Roman" w:hAnsi="Times New Roman" w:cs="Times New Roman"/>
          <w:sz w:val="24"/>
          <w:szCs w:val="24"/>
        </w:rPr>
      </w:pPr>
      <w:r w:rsidRPr="00A454E9">
        <w:rPr>
          <w:rFonts w:ascii="Times New Roman" w:hAnsi="Times New Roman" w:cs="Times New Roman"/>
          <w:sz w:val="24"/>
          <w:szCs w:val="24"/>
        </w:rPr>
        <w:t>Martha Stapleton</w:t>
      </w:r>
      <w:r w:rsidRPr="00A454E9">
        <w:rPr>
          <w:rFonts w:ascii="Times New Roman" w:hAnsi="Times New Roman" w:cs="Times New Roman"/>
          <w:sz w:val="24"/>
          <w:szCs w:val="24"/>
        </w:rPr>
        <w:t xml:space="preserve"> with NORC gave a </w:t>
      </w:r>
      <w:r w:rsidR="005B48CA" w:rsidRPr="00A454E9">
        <w:rPr>
          <w:rFonts w:ascii="Times New Roman" w:hAnsi="Times New Roman" w:cs="Times New Roman"/>
          <w:sz w:val="24"/>
          <w:szCs w:val="24"/>
        </w:rPr>
        <w:t>presentation/update</w:t>
      </w:r>
      <w:r w:rsidRPr="00A454E9">
        <w:rPr>
          <w:rFonts w:ascii="Times New Roman" w:hAnsi="Times New Roman" w:cs="Times New Roman"/>
          <w:sz w:val="24"/>
          <w:szCs w:val="24"/>
        </w:rPr>
        <w:t xml:space="preserve"> on NORC work for the 2022 National Survey.</w:t>
      </w:r>
    </w:p>
    <w:p w14:paraId="1F8A4E85" w14:textId="77777777" w:rsidR="00A454E9" w:rsidRPr="00A454E9" w:rsidRDefault="00A454E9" w:rsidP="00A454E9">
      <w:pPr>
        <w:numPr>
          <w:ilvl w:val="0"/>
          <w:numId w:val="38"/>
        </w:numPr>
        <w:tabs>
          <w:tab w:val="clear" w:pos="990"/>
          <w:tab w:val="num" w:pos="630"/>
        </w:tabs>
        <w:spacing w:after="0" w:line="240" w:lineRule="auto"/>
        <w:ind w:left="720" w:hanging="450"/>
        <w:rPr>
          <w:rFonts w:ascii="Times New Roman" w:hAnsi="Times New Roman" w:cs="Times New Roman"/>
          <w:sz w:val="24"/>
          <w:szCs w:val="24"/>
        </w:rPr>
      </w:pPr>
      <w:r w:rsidRPr="00A454E9">
        <w:rPr>
          <w:rFonts w:ascii="Times New Roman" w:hAnsi="Times New Roman" w:cs="Times New Roman"/>
          <w:sz w:val="24"/>
          <w:szCs w:val="24"/>
        </w:rPr>
        <w:t>The national survey collects:</w:t>
      </w:r>
    </w:p>
    <w:p w14:paraId="17F30CA0" w14:textId="77777777" w:rsidR="00A454E9" w:rsidRPr="00A454E9" w:rsidRDefault="00A454E9" w:rsidP="00A454E9">
      <w:pPr>
        <w:numPr>
          <w:ilvl w:val="1"/>
          <w:numId w:val="37"/>
        </w:numPr>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 xml:space="preserve"> Nationwide data on: </w:t>
      </w:r>
    </w:p>
    <w:p w14:paraId="62381477" w14:textId="77777777"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Participation and expenditures in fishing, hunting, and wildlife-associated recreation for the population ages 16 and over in 2022</w:t>
      </w:r>
    </w:p>
    <w:p w14:paraId="1C75F7DE" w14:textId="77777777"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Participation in fishing and hunting for 6 to 15-year-olds for 2021</w:t>
      </w:r>
    </w:p>
    <w:p w14:paraId="74B2C2EE" w14:textId="77777777"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Participation for saltwater and freshwater angling for residents of 23 coastal states</w:t>
      </w:r>
    </w:p>
    <w:p w14:paraId="08ED2903" w14:textId="1FB65111" w:rsidR="00A454E9" w:rsidRPr="00A454E9" w:rsidRDefault="00A454E9" w:rsidP="00A454E9">
      <w:pPr>
        <w:numPr>
          <w:ilvl w:val="0"/>
          <w:numId w:val="38"/>
        </w:numPr>
        <w:tabs>
          <w:tab w:val="clear" w:pos="990"/>
          <w:tab w:val="num" w:pos="630"/>
        </w:tabs>
        <w:spacing w:after="0" w:line="240" w:lineRule="auto"/>
        <w:ind w:left="720" w:hanging="450"/>
        <w:rPr>
          <w:rFonts w:ascii="Times New Roman" w:hAnsi="Times New Roman" w:cs="Times New Roman"/>
          <w:sz w:val="24"/>
          <w:szCs w:val="24"/>
        </w:rPr>
      </w:pPr>
      <w:r w:rsidRPr="00A454E9">
        <w:rPr>
          <w:rFonts w:ascii="Times New Roman" w:hAnsi="Times New Roman" w:cs="Times New Roman"/>
          <w:sz w:val="24"/>
          <w:szCs w:val="24"/>
        </w:rPr>
        <w:t xml:space="preserve">Major objective: Comprehensive methodology to redesign the </w:t>
      </w:r>
      <w:r w:rsidR="008856DD" w:rsidRPr="00A454E9">
        <w:rPr>
          <w:rFonts w:ascii="Times New Roman" w:hAnsi="Times New Roman" w:cs="Times New Roman"/>
          <w:sz w:val="24"/>
          <w:szCs w:val="24"/>
        </w:rPr>
        <w:t>FHWAR.</w:t>
      </w:r>
    </w:p>
    <w:p w14:paraId="0D4B1802" w14:textId="77777777" w:rsidR="00A454E9" w:rsidRPr="00A454E9" w:rsidRDefault="00A454E9" w:rsidP="00A454E9">
      <w:pPr>
        <w:numPr>
          <w:ilvl w:val="1"/>
          <w:numId w:val="37"/>
        </w:numPr>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CHALLENGES</w:t>
      </w:r>
    </w:p>
    <w:p w14:paraId="14E4B5E2" w14:textId="77777777"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Sustainability</w:t>
      </w:r>
    </w:p>
    <w:p w14:paraId="25225893" w14:textId="77777777"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Steep respondent burden</w:t>
      </w:r>
    </w:p>
    <w:p w14:paraId="31ACBF18" w14:textId="77777777"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Coverage error in rural areas</w:t>
      </w:r>
    </w:p>
    <w:p w14:paraId="4B2BBE54" w14:textId="77777777"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Nonresponse bias</w:t>
      </w:r>
    </w:p>
    <w:p w14:paraId="683188B6" w14:textId="77777777" w:rsidR="00A454E9" w:rsidRPr="00A454E9" w:rsidRDefault="00A454E9" w:rsidP="005B48CA">
      <w:pPr>
        <w:numPr>
          <w:ilvl w:val="1"/>
          <w:numId w:val="37"/>
        </w:numPr>
        <w:tabs>
          <w:tab w:val="num" w:pos="630"/>
        </w:tabs>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SOLUTIONS</w:t>
      </w:r>
    </w:p>
    <w:p w14:paraId="4F56930C" w14:textId="65B9F165"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 xml:space="preserve">Shorten the </w:t>
      </w:r>
      <w:r w:rsidR="008856DD" w:rsidRPr="00A454E9">
        <w:rPr>
          <w:rFonts w:ascii="Times New Roman" w:hAnsi="Times New Roman" w:cs="Times New Roman"/>
          <w:sz w:val="24"/>
          <w:szCs w:val="24"/>
        </w:rPr>
        <w:t>questionnaire.</w:t>
      </w:r>
    </w:p>
    <w:p w14:paraId="47540089" w14:textId="118BC5F8"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 xml:space="preserve">Reduce the respondent </w:t>
      </w:r>
      <w:r w:rsidR="005D04B3" w:rsidRPr="00A454E9">
        <w:rPr>
          <w:rFonts w:ascii="Times New Roman" w:hAnsi="Times New Roman" w:cs="Times New Roman"/>
          <w:sz w:val="24"/>
          <w:szCs w:val="24"/>
        </w:rPr>
        <w:t>burden.</w:t>
      </w:r>
    </w:p>
    <w:p w14:paraId="7CA5650D" w14:textId="4016C80C"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 xml:space="preserve">Reduce </w:t>
      </w:r>
      <w:r w:rsidR="005D04B3" w:rsidRPr="00A454E9">
        <w:rPr>
          <w:rFonts w:ascii="Times New Roman" w:hAnsi="Times New Roman" w:cs="Times New Roman"/>
          <w:sz w:val="24"/>
          <w:szCs w:val="24"/>
        </w:rPr>
        <w:t>costs.</w:t>
      </w:r>
    </w:p>
    <w:p w14:paraId="7022A964"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Address coverage errors in rural areas</w:t>
      </w:r>
    </w:p>
    <w:p w14:paraId="7CC96353"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Web option</w:t>
      </w:r>
    </w:p>
    <w:p w14:paraId="54F46D0C" w14:textId="4B4A0F84" w:rsidR="00A454E9" w:rsidRPr="00A454E9" w:rsidRDefault="00A454E9" w:rsidP="00A454E9">
      <w:pPr>
        <w:numPr>
          <w:ilvl w:val="2"/>
          <w:numId w:val="37"/>
        </w:numPr>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 xml:space="preserve">Offer State Opt-In – 15 states currently </w:t>
      </w:r>
      <w:r w:rsidR="005D04B3" w:rsidRPr="00A454E9">
        <w:rPr>
          <w:rFonts w:ascii="Times New Roman" w:hAnsi="Times New Roman" w:cs="Times New Roman"/>
          <w:sz w:val="24"/>
          <w:szCs w:val="24"/>
        </w:rPr>
        <w:t>participating.</w:t>
      </w:r>
    </w:p>
    <w:p w14:paraId="400855FA" w14:textId="77777777" w:rsidR="00A454E9" w:rsidRPr="00A454E9" w:rsidRDefault="00A454E9" w:rsidP="005B48CA">
      <w:pPr>
        <w:numPr>
          <w:ilvl w:val="1"/>
          <w:numId w:val="37"/>
        </w:numPr>
        <w:tabs>
          <w:tab w:val="num" w:pos="630"/>
        </w:tabs>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INNOVATIONS</w:t>
      </w:r>
    </w:p>
    <w:p w14:paraId="1AD731E3" w14:textId="0AF8EE55"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 xml:space="preserve">Blended sample design, including NORC’s AmeriSpeak panel and non-probability </w:t>
      </w:r>
      <w:r w:rsidR="005D04B3" w:rsidRPr="00A454E9">
        <w:rPr>
          <w:rFonts w:ascii="Times New Roman" w:hAnsi="Times New Roman" w:cs="Times New Roman"/>
          <w:sz w:val="24"/>
          <w:szCs w:val="24"/>
        </w:rPr>
        <w:t>sample.</w:t>
      </w:r>
    </w:p>
    <w:p w14:paraId="4CA191AE" w14:textId="0ADBF199" w:rsid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Enhanced weighting</w:t>
      </w:r>
      <w:r w:rsidR="005D04B3">
        <w:rPr>
          <w:rFonts w:ascii="Times New Roman" w:hAnsi="Times New Roman" w:cs="Times New Roman"/>
          <w:sz w:val="24"/>
          <w:szCs w:val="24"/>
        </w:rPr>
        <w:t>.</w:t>
      </w:r>
    </w:p>
    <w:p w14:paraId="3BDF95BA" w14:textId="77777777" w:rsidR="005B48CA" w:rsidRPr="00A454E9" w:rsidRDefault="005B48CA" w:rsidP="005B48CA">
      <w:pPr>
        <w:spacing w:after="0" w:line="240" w:lineRule="auto"/>
        <w:ind w:left="1710"/>
        <w:jc w:val="both"/>
        <w:rPr>
          <w:rFonts w:ascii="Times New Roman" w:hAnsi="Times New Roman" w:cs="Times New Roman"/>
          <w:sz w:val="24"/>
          <w:szCs w:val="24"/>
        </w:rPr>
      </w:pPr>
    </w:p>
    <w:p w14:paraId="5F5D2C82" w14:textId="77777777" w:rsidR="00A454E9" w:rsidRPr="00A454E9" w:rsidRDefault="00A454E9" w:rsidP="00A454E9">
      <w:pPr>
        <w:numPr>
          <w:ilvl w:val="0"/>
          <w:numId w:val="38"/>
        </w:numPr>
        <w:tabs>
          <w:tab w:val="clear" w:pos="990"/>
          <w:tab w:val="num" w:pos="630"/>
        </w:tabs>
        <w:spacing w:after="0" w:line="240" w:lineRule="auto"/>
        <w:ind w:left="720" w:hanging="450"/>
        <w:rPr>
          <w:rFonts w:ascii="Times New Roman" w:hAnsi="Times New Roman" w:cs="Times New Roman"/>
          <w:sz w:val="24"/>
          <w:szCs w:val="24"/>
        </w:rPr>
      </w:pPr>
      <w:r w:rsidRPr="00A454E9">
        <w:rPr>
          <w:rFonts w:ascii="Times New Roman" w:hAnsi="Times New Roman" w:cs="Times New Roman"/>
          <w:sz w:val="24"/>
          <w:szCs w:val="24"/>
        </w:rPr>
        <w:t>Timeline</w:t>
      </w:r>
    </w:p>
    <w:p w14:paraId="14815EDB" w14:textId="2356E957" w:rsidR="00A454E9" w:rsidRPr="00A454E9" w:rsidRDefault="00A454E9" w:rsidP="00A454E9">
      <w:pPr>
        <w:jc w:val="both"/>
        <w:rPr>
          <w:rFonts w:ascii="Times New Roman" w:hAnsi="Times New Roman" w:cs="Times New Roman"/>
          <w:sz w:val="24"/>
          <w:szCs w:val="24"/>
        </w:rPr>
      </w:pPr>
      <w:r w:rsidRPr="00A454E9">
        <w:rPr>
          <w:rFonts w:ascii="Times New Roman" w:hAnsi="Times New Roman" w:cs="Times New Roman"/>
          <w:noProof/>
          <w:sz w:val="24"/>
          <w:szCs w:val="24"/>
        </w:rPr>
        <w:drawing>
          <wp:inline distT="0" distB="0" distL="0" distR="0" wp14:anchorId="4D557D9F" wp14:editId="7102EBDD">
            <wp:extent cx="6181725" cy="2729019"/>
            <wp:effectExtent l="0" t="0" r="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33776" cy="2751998"/>
                    </a:xfrm>
                    <a:prstGeom prst="rect">
                      <a:avLst/>
                    </a:prstGeom>
                    <a:noFill/>
                  </pic:spPr>
                </pic:pic>
              </a:graphicData>
            </a:graphic>
          </wp:inline>
        </w:drawing>
      </w:r>
    </w:p>
    <w:p w14:paraId="7B81DC1A" w14:textId="77777777" w:rsidR="00A454E9" w:rsidRPr="00A454E9" w:rsidRDefault="00A454E9" w:rsidP="00A454E9">
      <w:pPr>
        <w:numPr>
          <w:ilvl w:val="0"/>
          <w:numId w:val="38"/>
        </w:numPr>
        <w:tabs>
          <w:tab w:val="clear" w:pos="990"/>
          <w:tab w:val="num" w:pos="630"/>
        </w:tabs>
        <w:spacing w:after="0" w:line="240" w:lineRule="auto"/>
        <w:ind w:left="720" w:hanging="450"/>
        <w:rPr>
          <w:rFonts w:ascii="Times New Roman" w:hAnsi="Times New Roman" w:cs="Times New Roman"/>
          <w:sz w:val="24"/>
          <w:szCs w:val="24"/>
        </w:rPr>
      </w:pPr>
      <w:r w:rsidRPr="00A454E9">
        <w:rPr>
          <w:rFonts w:ascii="Times New Roman" w:hAnsi="Times New Roman" w:cs="Times New Roman"/>
          <w:sz w:val="24"/>
          <w:szCs w:val="24"/>
        </w:rPr>
        <w:lastRenderedPageBreak/>
        <w:t>Data Collection Overview</w:t>
      </w:r>
    </w:p>
    <w:p w14:paraId="3FE5BE3E" w14:textId="1DE47096" w:rsidR="00A454E9" w:rsidRPr="00A454E9" w:rsidRDefault="005B48CA" w:rsidP="00A454E9">
      <w:pPr>
        <w:numPr>
          <w:ilvl w:val="1"/>
          <w:numId w:val="37"/>
        </w:numPr>
        <w:tabs>
          <w:tab w:val="num" w:pos="630"/>
        </w:tabs>
        <w:spacing w:after="0" w:line="240" w:lineRule="auto"/>
        <w:ind w:left="990"/>
        <w:jc w:val="both"/>
        <w:rPr>
          <w:rFonts w:ascii="Times New Roman" w:hAnsi="Times New Roman" w:cs="Times New Roman"/>
          <w:sz w:val="24"/>
          <w:szCs w:val="24"/>
        </w:rPr>
      </w:pPr>
      <w:r w:rsidRPr="00A454E9">
        <w:rPr>
          <w:rFonts w:ascii="Times New Roman" w:hAnsi="Times New Roman" w:cs="Times New Roman"/>
          <w:noProof/>
          <w:sz w:val="24"/>
          <w:szCs w:val="24"/>
        </w:rPr>
        <w:drawing>
          <wp:anchor distT="0" distB="0" distL="114300" distR="114300" simplePos="0" relativeHeight="251659264" behindDoc="1" locked="0" layoutInCell="1" allowOverlap="1" wp14:anchorId="63C10A76" wp14:editId="5AA0AEA3">
            <wp:simplePos x="0" y="0"/>
            <wp:positionH relativeFrom="column">
              <wp:posOffset>3291205</wp:posOffset>
            </wp:positionH>
            <wp:positionV relativeFrom="paragraph">
              <wp:posOffset>116205</wp:posOffset>
            </wp:positionV>
            <wp:extent cx="2378710" cy="2529840"/>
            <wp:effectExtent l="0" t="0" r="2540" b="3810"/>
            <wp:wrapTight wrapText="bothSides">
              <wp:wrapPolygon edited="0">
                <wp:start x="0" y="0"/>
                <wp:lineTo x="0" y="21470"/>
                <wp:lineTo x="21450" y="21470"/>
                <wp:lineTo x="21450" y="0"/>
                <wp:lineTo x="0" y="0"/>
              </wp:wrapPolygon>
            </wp:wrapTight>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8710" cy="2529840"/>
                    </a:xfrm>
                    <a:prstGeom prst="rect">
                      <a:avLst/>
                    </a:prstGeom>
                    <a:noFill/>
                  </pic:spPr>
                </pic:pic>
              </a:graphicData>
            </a:graphic>
            <wp14:sizeRelH relativeFrom="page">
              <wp14:pctWidth>0</wp14:pctWidth>
            </wp14:sizeRelH>
            <wp14:sizeRelV relativeFrom="page">
              <wp14:pctHeight>0</wp14:pctHeight>
            </wp14:sizeRelV>
          </wp:anchor>
        </w:drawing>
      </w:r>
      <w:r w:rsidR="00A454E9" w:rsidRPr="00A454E9">
        <w:rPr>
          <w:rFonts w:ascii="Times New Roman" w:hAnsi="Times New Roman" w:cs="Times New Roman"/>
          <w:sz w:val="24"/>
          <w:szCs w:val="24"/>
        </w:rPr>
        <w:t>Data collection occurs over 4 waves</w:t>
      </w:r>
    </w:p>
    <w:p w14:paraId="6BC02078" w14:textId="2A47C1D9"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 xml:space="preserve">Screener data collection: January 2022 - April 2022. </w:t>
      </w:r>
    </w:p>
    <w:p w14:paraId="44AA9487" w14:textId="6C6354AB"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 xml:space="preserve">Wave 1 data collection: May 2022 - August 2022. </w:t>
      </w:r>
    </w:p>
    <w:p w14:paraId="5F10DF79"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Wave 2 data collection: September 2022 - December 2022.</w:t>
      </w:r>
    </w:p>
    <w:p w14:paraId="255A1C65"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Wave 3 data collection: January 2023 – April 2023</w:t>
      </w:r>
    </w:p>
    <w:p w14:paraId="0D0016B3" w14:textId="77777777" w:rsidR="00A454E9" w:rsidRPr="00A454E9" w:rsidRDefault="00A454E9" w:rsidP="00A454E9">
      <w:pPr>
        <w:numPr>
          <w:ilvl w:val="1"/>
          <w:numId w:val="37"/>
        </w:numPr>
        <w:tabs>
          <w:tab w:val="num" w:pos="630"/>
        </w:tabs>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Available in 3 modes:</w:t>
      </w:r>
    </w:p>
    <w:p w14:paraId="577399DB"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Web</w:t>
      </w:r>
    </w:p>
    <w:p w14:paraId="08E255AE"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Phone</w:t>
      </w:r>
    </w:p>
    <w:p w14:paraId="6DFDB5FF"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Mail (paper and pencil)</w:t>
      </w:r>
    </w:p>
    <w:p w14:paraId="393BE3E9" w14:textId="77777777" w:rsidR="00A454E9" w:rsidRPr="00A454E9" w:rsidRDefault="00A454E9" w:rsidP="00A454E9">
      <w:pPr>
        <w:numPr>
          <w:ilvl w:val="1"/>
          <w:numId w:val="37"/>
        </w:numPr>
        <w:tabs>
          <w:tab w:val="num" w:pos="630"/>
        </w:tabs>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Respondents can choose from 2 Languages:</w:t>
      </w:r>
    </w:p>
    <w:p w14:paraId="49A32741"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English</w:t>
      </w:r>
    </w:p>
    <w:p w14:paraId="1325B8A4"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Spanish</w:t>
      </w:r>
    </w:p>
    <w:p w14:paraId="29291EC2" w14:textId="77777777" w:rsidR="00A454E9" w:rsidRPr="00A454E9" w:rsidRDefault="00A454E9" w:rsidP="00A454E9">
      <w:pPr>
        <w:numPr>
          <w:ilvl w:val="1"/>
          <w:numId w:val="37"/>
        </w:numPr>
        <w:tabs>
          <w:tab w:val="num" w:pos="630"/>
        </w:tabs>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The Screener Wave concluded at the end of April with approximately 40,000 completes.</w:t>
      </w:r>
    </w:p>
    <w:p w14:paraId="298DAE47" w14:textId="77777777" w:rsidR="00A454E9" w:rsidRPr="00A454E9" w:rsidRDefault="00A454E9" w:rsidP="00A454E9">
      <w:pPr>
        <w:numPr>
          <w:ilvl w:val="1"/>
          <w:numId w:val="37"/>
        </w:numPr>
        <w:tabs>
          <w:tab w:val="num" w:pos="630"/>
        </w:tabs>
        <w:spacing w:after="0" w:line="240" w:lineRule="auto"/>
        <w:ind w:left="990"/>
        <w:jc w:val="both"/>
        <w:rPr>
          <w:rFonts w:ascii="Times New Roman" w:hAnsi="Times New Roman" w:cs="Times New Roman"/>
          <w:sz w:val="24"/>
          <w:szCs w:val="24"/>
        </w:rPr>
      </w:pPr>
      <w:r w:rsidRPr="00A454E9">
        <w:rPr>
          <w:rFonts w:ascii="Times New Roman" w:hAnsi="Times New Roman" w:cs="Times New Roman"/>
          <w:sz w:val="24"/>
          <w:szCs w:val="24"/>
        </w:rPr>
        <w:t>Completes by Mode:</w:t>
      </w:r>
    </w:p>
    <w:p w14:paraId="3B639D4E"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Web: 31,932</w:t>
      </w:r>
    </w:p>
    <w:p w14:paraId="7796860F"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Phone: 2,232</w:t>
      </w:r>
    </w:p>
    <w:p w14:paraId="64A1EDA6" w14:textId="77777777" w:rsidR="00A454E9" w:rsidRPr="00A454E9" w:rsidRDefault="00A454E9" w:rsidP="00A454E9">
      <w:pPr>
        <w:numPr>
          <w:ilvl w:val="2"/>
          <w:numId w:val="37"/>
        </w:numPr>
        <w:tabs>
          <w:tab w:val="num" w:pos="630"/>
        </w:tabs>
        <w:spacing w:after="0" w:line="240" w:lineRule="auto"/>
        <w:ind w:left="1710"/>
        <w:jc w:val="both"/>
        <w:rPr>
          <w:rFonts w:ascii="Times New Roman" w:hAnsi="Times New Roman" w:cs="Times New Roman"/>
          <w:sz w:val="24"/>
          <w:szCs w:val="24"/>
        </w:rPr>
      </w:pPr>
      <w:r w:rsidRPr="00A454E9">
        <w:rPr>
          <w:rFonts w:ascii="Times New Roman" w:hAnsi="Times New Roman" w:cs="Times New Roman"/>
          <w:sz w:val="24"/>
          <w:szCs w:val="24"/>
        </w:rPr>
        <w:t>Mail: 7,189</w:t>
      </w:r>
    </w:p>
    <w:p w14:paraId="3326F16A" w14:textId="77777777" w:rsidR="00A454E9" w:rsidRPr="00A454E9" w:rsidRDefault="00A454E9" w:rsidP="00A454E9">
      <w:pPr>
        <w:ind w:left="720"/>
        <w:jc w:val="both"/>
        <w:rPr>
          <w:rFonts w:ascii="Times New Roman" w:hAnsi="Times New Roman" w:cs="Times New Roman"/>
          <w:sz w:val="24"/>
          <w:szCs w:val="24"/>
        </w:rPr>
      </w:pPr>
      <w:r w:rsidRPr="00A454E9">
        <w:rPr>
          <w:rFonts w:ascii="Times New Roman" w:hAnsi="Times New Roman" w:cs="Times New Roman"/>
          <w:sz w:val="24"/>
          <w:szCs w:val="24"/>
        </w:rPr>
        <w:t>Wave 1 concluded at the end of August, with approximately 30,000 completed.</w:t>
      </w:r>
    </w:p>
    <w:p w14:paraId="78084FDD" w14:textId="6DA6F769" w:rsidR="00A454E9" w:rsidRDefault="00A454E9" w:rsidP="00A454E9">
      <w:pPr>
        <w:ind w:left="720"/>
        <w:jc w:val="both"/>
        <w:rPr>
          <w:rFonts w:ascii="Times New Roman" w:hAnsi="Times New Roman" w:cs="Times New Roman"/>
          <w:sz w:val="24"/>
          <w:szCs w:val="24"/>
        </w:rPr>
      </w:pPr>
      <w:r w:rsidRPr="00A454E9">
        <w:rPr>
          <w:rFonts w:ascii="Times New Roman" w:hAnsi="Times New Roman" w:cs="Times New Roman"/>
          <w:sz w:val="24"/>
          <w:szCs w:val="24"/>
        </w:rPr>
        <w:t>Completes followed the same pattern as the Screener, with Web being the most popular, Mail, and Phone. Each respondent received 1 of 3 possible detailed activity surveys: Fishing, Hunting, or Wildlife-Watching.  Pictured is an example mail Fishing survey.</w:t>
      </w:r>
    </w:p>
    <w:p w14:paraId="5CFF6D6C" w14:textId="2BB00DD7" w:rsidR="007D0582" w:rsidRDefault="007D0582" w:rsidP="007D0582">
      <w:pPr>
        <w:ind w:left="720"/>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Questions:</w:t>
      </w:r>
    </w:p>
    <w:p w14:paraId="53F62DAB" w14:textId="750E605C" w:rsidR="007D0582" w:rsidRPr="007D0582" w:rsidRDefault="007D0582" w:rsidP="007D0582">
      <w:pPr>
        <w:ind w:left="720"/>
        <w:jc w:val="both"/>
        <w:rPr>
          <w:rFonts w:ascii="Times New Roman" w:hAnsi="Times New Roman" w:cs="Times New Roman"/>
          <w:sz w:val="24"/>
          <w:szCs w:val="24"/>
        </w:rPr>
      </w:pPr>
      <w:r w:rsidRPr="007D0582">
        <w:rPr>
          <w:rFonts w:ascii="Times New Roman" w:hAnsi="Times New Roman" w:cs="Times New Roman"/>
          <w:b/>
          <w:bCs/>
          <w:i/>
          <w:iCs/>
          <w:sz w:val="24"/>
          <w:szCs w:val="24"/>
          <w:u w:val="single"/>
        </w:rPr>
        <w:t>Curt:</w:t>
      </w:r>
      <w:r w:rsidRPr="007D0582">
        <w:rPr>
          <w:rFonts w:ascii="Times New Roman" w:hAnsi="Times New Roman" w:cs="Times New Roman"/>
          <w:sz w:val="24"/>
          <w:szCs w:val="24"/>
        </w:rPr>
        <w:t xml:space="preserve"> </w:t>
      </w:r>
      <w:r w:rsidR="00AD4005">
        <w:rPr>
          <w:rFonts w:ascii="Times New Roman" w:hAnsi="Times New Roman" w:cs="Times New Roman"/>
          <w:sz w:val="24"/>
          <w:szCs w:val="24"/>
        </w:rPr>
        <w:t>W</w:t>
      </w:r>
      <w:r w:rsidRPr="007D0582">
        <w:rPr>
          <w:rFonts w:ascii="Times New Roman" w:hAnsi="Times New Roman" w:cs="Times New Roman"/>
          <w:sz w:val="24"/>
          <w:szCs w:val="24"/>
        </w:rPr>
        <w:t>hat's your takeaway so far in terms of how the survey has been progressing</w:t>
      </w:r>
      <w:r w:rsidR="00AD4005">
        <w:rPr>
          <w:rFonts w:ascii="Times New Roman" w:hAnsi="Times New Roman" w:cs="Times New Roman"/>
          <w:sz w:val="24"/>
          <w:szCs w:val="24"/>
        </w:rPr>
        <w:t xml:space="preserve">, </w:t>
      </w:r>
      <w:r w:rsidRPr="007D0582">
        <w:rPr>
          <w:rFonts w:ascii="Times New Roman" w:hAnsi="Times New Roman" w:cs="Times New Roman"/>
          <w:sz w:val="24"/>
          <w:szCs w:val="24"/>
        </w:rPr>
        <w:t>is it going as we would expect</w:t>
      </w:r>
      <w:r w:rsidR="00AD4005">
        <w:rPr>
          <w:rFonts w:ascii="Times New Roman" w:hAnsi="Times New Roman" w:cs="Times New Roman"/>
          <w:sz w:val="24"/>
          <w:szCs w:val="24"/>
        </w:rPr>
        <w:t>,</w:t>
      </w:r>
      <w:r w:rsidRPr="007D0582">
        <w:rPr>
          <w:rFonts w:ascii="Times New Roman" w:hAnsi="Times New Roman" w:cs="Times New Roman"/>
          <w:sz w:val="24"/>
          <w:szCs w:val="24"/>
        </w:rPr>
        <w:t xml:space="preserve"> are there problems </w:t>
      </w:r>
      <w:r w:rsidR="00AD4005">
        <w:rPr>
          <w:rFonts w:ascii="Times New Roman" w:hAnsi="Times New Roman" w:cs="Times New Roman"/>
          <w:sz w:val="24"/>
          <w:szCs w:val="24"/>
        </w:rPr>
        <w:t xml:space="preserve">or </w:t>
      </w:r>
      <w:r w:rsidR="00AD4005" w:rsidRPr="007D0582">
        <w:rPr>
          <w:rFonts w:ascii="Times New Roman" w:hAnsi="Times New Roman" w:cs="Times New Roman"/>
          <w:sz w:val="24"/>
          <w:szCs w:val="24"/>
        </w:rPr>
        <w:t>issues</w:t>
      </w:r>
      <w:r w:rsidR="00AD4005">
        <w:rPr>
          <w:rFonts w:ascii="Times New Roman" w:hAnsi="Times New Roman" w:cs="Times New Roman"/>
          <w:sz w:val="24"/>
          <w:szCs w:val="24"/>
        </w:rPr>
        <w:t>?</w:t>
      </w:r>
    </w:p>
    <w:p w14:paraId="2642C8D9" w14:textId="2E574736" w:rsidR="007D0582" w:rsidRPr="007D0582" w:rsidRDefault="007D0582" w:rsidP="007D0582">
      <w:pPr>
        <w:ind w:left="720"/>
        <w:jc w:val="both"/>
        <w:rPr>
          <w:rFonts w:ascii="Times New Roman" w:hAnsi="Times New Roman" w:cs="Times New Roman"/>
          <w:sz w:val="24"/>
          <w:szCs w:val="24"/>
        </w:rPr>
      </w:pPr>
      <w:r w:rsidRPr="00AD4005">
        <w:rPr>
          <w:rFonts w:ascii="Times New Roman" w:hAnsi="Times New Roman" w:cs="Times New Roman"/>
          <w:b/>
          <w:bCs/>
          <w:i/>
          <w:iCs/>
          <w:sz w:val="24"/>
          <w:szCs w:val="24"/>
          <w:u w:val="single"/>
        </w:rPr>
        <w:t>Martha:</w:t>
      </w:r>
      <w:r w:rsidRPr="007D0582">
        <w:rPr>
          <w:rFonts w:ascii="Times New Roman" w:hAnsi="Times New Roman" w:cs="Times New Roman"/>
          <w:sz w:val="24"/>
          <w:szCs w:val="24"/>
        </w:rPr>
        <w:t xml:space="preserve"> </w:t>
      </w:r>
      <w:r w:rsidR="00AD4005">
        <w:rPr>
          <w:rFonts w:ascii="Times New Roman" w:hAnsi="Times New Roman" w:cs="Times New Roman"/>
          <w:sz w:val="24"/>
          <w:szCs w:val="24"/>
        </w:rPr>
        <w:t>W</w:t>
      </w:r>
      <w:r w:rsidRPr="007D0582">
        <w:rPr>
          <w:rFonts w:ascii="Times New Roman" w:hAnsi="Times New Roman" w:cs="Times New Roman"/>
          <w:sz w:val="24"/>
          <w:szCs w:val="24"/>
        </w:rPr>
        <w:t xml:space="preserve">e as a team feel the survey is going </w:t>
      </w:r>
      <w:r w:rsidR="00AD4005" w:rsidRPr="007D0582">
        <w:rPr>
          <w:rFonts w:ascii="Times New Roman" w:hAnsi="Times New Roman" w:cs="Times New Roman"/>
          <w:sz w:val="24"/>
          <w:szCs w:val="24"/>
        </w:rPr>
        <w:t>well</w:t>
      </w:r>
      <w:r w:rsidRPr="007D0582">
        <w:rPr>
          <w:rFonts w:ascii="Times New Roman" w:hAnsi="Times New Roman" w:cs="Times New Roman"/>
          <w:sz w:val="24"/>
          <w:szCs w:val="24"/>
        </w:rPr>
        <w:t xml:space="preserve">. We had a great meeting in July with AFWA and FWS and the technical working group. We did go over some challenges, one </w:t>
      </w:r>
      <w:r w:rsidR="00AD4005" w:rsidRPr="007D0582">
        <w:rPr>
          <w:rFonts w:ascii="Times New Roman" w:hAnsi="Times New Roman" w:cs="Times New Roman"/>
          <w:sz w:val="24"/>
          <w:szCs w:val="24"/>
        </w:rPr>
        <w:t>is</w:t>
      </w:r>
      <w:r w:rsidRPr="007D0582">
        <w:rPr>
          <w:rFonts w:ascii="Times New Roman" w:hAnsi="Times New Roman" w:cs="Times New Roman"/>
          <w:sz w:val="24"/>
          <w:szCs w:val="24"/>
        </w:rPr>
        <w:t xml:space="preserve"> </w:t>
      </w:r>
      <w:r w:rsidR="00AD4005" w:rsidRPr="007D0582">
        <w:rPr>
          <w:rFonts w:ascii="Times New Roman" w:hAnsi="Times New Roman" w:cs="Times New Roman"/>
          <w:sz w:val="24"/>
          <w:szCs w:val="24"/>
        </w:rPr>
        <w:t>the mail</w:t>
      </w:r>
      <w:r w:rsidRPr="007D0582">
        <w:rPr>
          <w:rFonts w:ascii="Times New Roman" w:hAnsi="Times New Roman" w:cs="Times New Roman"/>
          <w:sz w:val="24"/>
          <w:szCs w:val="24"/>
        </w:rPr>
        <w:t>-in response rate was lower than we had expected, however with our blended methodological design that was offset with the web and the phone</w:t>
      </w:r>
      <w:r w:rsidR="00AD4005">
        <w:rPr>
          <w:rFonts w:ascii="Times New Roman" w:hAnsi="Times New Roman" w:cs="Times New Roman"/>
          <w:sz w:val="24"/>
          <w:szCs w:val="24"/>
        </w:rPr>
        <w:t>. W</w:t>
      </w:r>
      <w:r w:rsidRPr="007D0582">
        <w:rPr>
          <w:rFonts w:ascii="Times New Roman" w:hAnsi="Times New Roman" w:cs="Times New Roman"/>
          <w:sz w:val="24"/>
          <w:szCs w:val="24"/>
        </w:rPr>
        <w:t>e were also able to make some methodological recommendations for upcoming rounds</w:t>
      </w:r>
      <w:r w:rsidR="00AD4005">
        <w:rPr>
          <w:rFonts w:ascii="Times New Roman" w:hAnsi="Times New Roman" w:cs="Times New Roman"/>
          <w:sz w:val="24"/>
          <w:szCs w:val="24"/>
        </w:rPr>
        <w:t>.</w:t>
      </w:r>
      <w:r w:rsidRPr="007D0582">
        <w:rPr>
          <w:rFonts w:ascii="Times New Roman" w:hAnsi="Times New Roman" w:cs="Times New Roman"/>
          <w:sz w:val="24"/>
          <w:szCs w:val="24"/>
        </w:rPr>
        <w:t xml:space="preserve"> </w:t>
      </w:r>
      <w:r w:rsidR="00AD4005">
        <w:rPr>
          <w:rFonts w:ascii="Times New Roman" w:hAnsi="Times New Roman" w:cs="Times New Roman"/>
          <w:sz w:val="24"/>
          <w:szCs w:val="24"/>
        </w:rPr>
        <w:t>W</w:t>
      </w:r>
      <w:r w:rsidRPr="007D0582">
        <w:rPr>
          <w:rFonts w:ascii="Times New Roman" w:hAnsi="Times New Roman" w:cs="Times New Roman"/>
          <w:sz w:val="24"/>
          <w:szCs w:val="24"/>
        </w:rPr>
        <w:t xml:space="preserve">e </w:t>
      </w:r>
      <w:r w:rsidR="00C44E62" w:rsidRPr="007D0582">
        <w:rPr>
          <w:rFonts w:ascii="Times New Roman" w:hAnsi="Times New Roman" w:cs="Times New Roman"/>
          <w:sz w:val="24"/>
          <w:szCs w:val="24"/>
        </w:rPr>
        <w:t>have</w:t>
      </w:r>
      <w:r w:rsidRPr="007D0582">
        <w:rPr>
          <w:rFonts w:ascii="Times New Roman" w:hAnsi="Times New Roman" w:cs="Times New Roman"/>
          <w:sz w:val="24"/>
          <w:szCs w:val="24"/>
        </w:rPr>
        <w:t xml:space="preserve"> collected people's phone numbers in early stages of data collection and so those who provided us with the cell phone we are making good use of texting requests to them and we're finding we're getting a </w:t>
      </w:r>
      <w:r w:rsidR="00AD4005" w:rsidRPr="007D0582">
        <w:rPr>
          <w:rFonts w:ascii="Times New Roman" w:hAnsi="Times New Roman" w:cs="Times New Roman"/>
          <w:sz w:val="24"/>
          <w:szCs w:val="24"/>
        </w:rPr>
        <w:t>good</w:t>
      </w:r>
      <w:r w:rsidRPr="007D0582">
        <w:rPr>
          <w:rFonts w:ascii="Times New Roman" w:hAnsi="Times New Roman" w:cs="Times New Roman"/>
          <w:sz w:val="24"/>
          <w:szCs w:val="24"/>
        </w:rPr>
        <w:t xml:space="preserve"> response rate to that</w:t>
      </w:r>
      <w:r w:rsidR="00AD4005">
        <w:rPr>
          <w:rFonts w:ascii="Times New Roman" w:hAnsi="Times New Roman" w:cs="Times New Roman"/>
          <w:sz w:val="24"/>
          <w:szCs w:val="24"/>
        </w:rPr>
        <w:t>.</w:t>
      </w:r>
      <w:r w:rsidRPr="007D0582">
        <w:rPr>
          <w:rFonts w:ascii="Times New Roman" w:hAnsi="Times New Roman" w:cs="Times New Roman"/>
          <w:sz w:val="24"/>
          <w:szCs w:val="24"/>
        </w:rPr>
        <w:t xml:space="preserve"> </w:t>
      </w:r>
      <w:r w:rsidR="00AD4005">
        <w:rPr>
          <w:rFonts w:ascii="Times New Roman" w:hAnsi="Times New Roman" w:cs="Times New Roman"/>
          <w:sz w:val="24"/>
          <w:szCs w:val="24"/>
        </w:rPr>
        <w:t>We got</w:t>
      </w:r>
      <w:r w:rsidRPr="007D0582">
        <w:rPr>
          <w:rFonts w:ascii="Times New Roman" w:hAnsi="Times New Roman" w:cs="Times New Roman"/>
          <w:sz w:val="24"/>
          <w:szCs w:val="24"/>
        </w:rPr>
        <w:t xml:space="preserve"> approval from the technical working group to increase sample size in wave three and we're going to start an outbound calling effort for wave two so for wave one if people opted to complete on the telephone</w:t>
      </w:r>
      <w:r w:rsidR="00FE6F31">
        <w:rPr>
          <w:rFonts w:ascii="Times New Roman" w:hAnsi="Times New Roman" w:cs="Times New Roman"/>
          <w:sz w:val="24"/>
          <w:szCs w:val="24"/>
        </w:rPr>
        <w:t>,</w:t>
      </w:r>
      <w:r w:rsidRPr="007D0582">
        <w:rPr>
          <w:rFonts w:ascii="Times New Roman" w:hAnsi="Times New Roman" w:cs="Times New Roman"/>
          <w:sz w:val="24"/>
          <w:szCs w:val="24"/>
        </w:rPr>
        <w:t xml:space="preserve"> they would tell us that they wanted to do that and for wave two we're going to more proactively reach out to people over the phone. So, yes you know there have been some challenges, but we feel like we anticipated that we would need to build in some nimbleness and flexibility and come up with some ideas for offsetting those challenges and we're pleased </w:t>
      </w:r>
      <w:r w:rsidRPr="007D0582">
        <w:rPr>
          <w:rFonts w:ascii="Times New Roman" w:hAnsi="Times New Roman" w:cs="Times New Roman"/>
          <w:sz w:val="24"/>
          <w:szCs w:val="24"/>
        </w:rPr>
        <w:lastRenderedPageBreak/>
        <w:t>with how that's unfolding given our collaboration with the technical working group</w:t>
      </w:r>
      <w:r w:rsidR="00FE6F31">
        <w:rPr>
          <w:rFonts w:ascii="Times New Roman" w:hAnsi="Times New Roman" w:cs="Times New Roman"/>
          <w:sz w:val="24"/>
          <w:szCs w:val="24"/>
        </w:rPr>
        <w:t>,</w:t>
      </w:r>
      <w:r w:rsidRPr="007D0582">
        <w:rPr>
          <w:rFonts w:ascii="Times New Roman" w:hAnsi="Times New Roman" w:cs="Times New Roman"/>
          <w:sz w:val="24"/>
          <w:szCs w:val="24"/>
        </w:rPr>
        <w:t xml:space="preserve"> AFWA and the U.S </w:t>
      </w:r>
      <w:r w:rsidR="00C44E62">
        <w:rPr>
          <w:rFonts w:ascii="Times New Roman" w:hAnsi="Times New Roman" w:cs="Times New Roman"/>
          <w:sz w:val="24"/>
          <w:szCs w:val="24"/>
        </w:rPr>
        <w:t>F</w:t>
      </w:r>
      <w:r w:rsidRPr="007D0582">
        <w:rPr>
          <w:rFonts w:ascii="Times New Roman" w:hAnsi="Times New Roman" w:cs="Times New Roman"/>
          <w:sz w:val="24"/>
          <w:szCs w:val="24"/>
        </w:rPr>
        <w:t xml:space="preserve">ish and </w:t>
      </w:r>
      <w:r w:rsidR="00C44E62">
        <w:rPr>
          <w:rFonts w:ascii="Times New Roman" w:hAnsi="Times New Roman" w:cs="Times New Roman"/>
          <w:sz w:val="24"/>
          <w:szCs w:val="24"/>
        </w:rPr>
        <w:t>W</w:t>
      </w:r>
      <w:r w:rsidRPr="007D0582">
        <w:rPr>
          <w:rFonts w:ascii="Times New Roman" w:hAnsi="Times New Roman" w:cs="Times New Roman"/>
          <w:sz w:val="24"/>
          <w:szCs w:val="24"/>
        </w:rPr>
        <w:t xml:space="preserve">ildlife </w:t>
      </w:r>
      <w:r w:rsidR="00C44E62">
        <w:rPr>
          <w:rFonts w:ascii="Times New Roman" w:hAnsi="Times New Roman" w:cs="Times New Roman"/>
          <w:sz w:val="24"/>
          <w:szCs w:val="24"/>
        </w:rPr>
        <w:t xml:space="preserve">Service </w:t>
      </w:r>
      <w:r w:rsidRPr="007D0582">
        <w:rPr>
          <w:rFonts w:ascii="Times New Roman" w:hAnsi="Times New Roman" w:cs="Times New Roman"/>
          <w:sz w:val="24"/>
          <w:szCs w:val="24"/>
        </w:rPr>
        <w:t>in doing that.</w:t>
      </w:r>
    </w:p>
    <w:p w14:paraId="4273F6C8" w14:textId="4441DEC0" w:rsidR="007D0582" w:rsidRPr="007D0582" w:rsidRDefault="007D0582" w:rsidP="007D0582">
      <w:pPr>
        <w:ind w:left="720"/>
        <w:jc w:val="both"/>
        <w:rPr>
          <w:rFonts w:ascii="Times New Roman" w:hAnsi="Times New Roman" w:cs="Times New Roman"/>
          <w:sz w:val="24"/>
          <w:szCs w:val="24"/>
        </w:rPr>
      </w:pPr>
      <w:r w:rsidRPr="00C44E62">
        <w:rPr>
          <w:rFonts w:ascii="Times New Roman" w:hAnsi="Times New Roman" w:cs="Times New Roman"/>
          <w:b/>
          <w:bCs/>
          <w:i/>
          <w:iCs/>
          <w:sz w:val="24"/>
          <w:szCs w:val="24"/>
          <w:u w:val="single"/>
        </w:rPr>
        <w:t>Q:</w:t>
      </w:r>
      <w:r w:rsidRPr="007D0582">
        <w:rPr>
          <w:rFonts w:ascii="Times New Roman" w:hAnsi="Times New Roman" w:cs="Times New Roman"/>
          <w:sz w:val="24"/>
          <w:szCs w:val="24"/>
        </w:rPr>
        <w:t xml:space="preserve"> Will the</w:t>
      </w:r>
      <w:r w:rsidR="00C44E62">
        <w:rPr>
          <w:rFonts w:ascii="Times New Roman" w:hAnsi="Times New Roman" w:cs="Times New Roman"/>
          <w:sz w:val="24"/>
          <w:szCs w:val="24"/>
        </w:rPr>
        <w:t>re</w:t>
      </w:r>
      <w:r w:rsidRPr="007D0582">
        <w:rPr>
          <w:rFonts w:ascii="Times New Roman" w:hAnsi="Times New Roman" w:cs="Times New Roman"/>
          <w:sz w:val="24"/>
          <w:szCs w:val="24"/>
        </w:rPr>
        <w:t xml:space="preserve"> be any guidance provided to the users of this survey data in terms of comparing trend data or information from previous surveys? Will there be an opportunity to make those comparisons between previous data and current data as it’s presented?</w:t>
      </w:r>
    </w:p>
    <w:p w14:paraId="0C6434B0" w14:textId="2804CA5F" w:rsidR="007D0582" w:rsidRDefault="007D0582" w:rsidP="007D0582">
      <w:pPr>
        <w:ind w:left="720"/>
        <w:jc w:val="both"/>
        <w:rPr>
          <w:rFonts w:ascii="Times New Roman" w:hAnsi="Times New Roman" w:cs="Times New Roman"/>
          <w:sz w:val="24"/>
          <w:szCs w:val="24"/>
        </w:rPr>
      </w:pPr>
      <w:r w:rsidRPr="00C44E62">
        <w:rPr>
          <w:rFonts w:ascii="Times New Roman" w:hAnsi="Times New Roman" w:cs="Times New Roman"/>
          <w:b/>
          <w:bCs/>
          <w:i/>
          <w:iCs/>
          <w:sz w:val="24"/>
          <w:szCs w:val="24"/>
          <w:u w:val="single"/>
        </w:rPr>
        <w:t>Martha:</w:t>
      </w:r>
      <w:r w:rsidRPr="007D0582">
        <w:rPr>
          <w:rFonts w:ascii="Times New Roman" w:hAnsi="Times New Roman" w:cs="Times New Roman"/>
          <w:sz w:val="24"/>
          <w:szCs w:val="24"/>
        </w:rPr>
        <w:t xml:space="preserve"> That was a significant topic of conversation at our meeting with the technical working group in </w:t>
      </w:r>
      <w:r w:rsidR="00963F18">
        <w:rPr>
          <w:rFonts w:ascii="Times New Roman" w:hAnsi="Times New Roman" w:cs="Times New Roman"/>
          <w:sz w:val="24"/>
          <w:szCs w:val="24"/>
        </w:rPr>
        <w:t>July. G</w:t>
      </w:r>
      <w:r w:rsidRPr="007D0582">
        <w:rPr>
          <w:rFonts w:ascii="Times New Roman" w:hAnsi="Times New Roman" w:cs="Times New Roman"/>
          <w:sz w:val="24"/>
          <w:szCs w:val="24"/>
        </w:rPr>
        <w:t xml:space="preserve">uidance will be provided. Messaging will be disseminated on different platforms and to different audiences and, and we are working with the technical working group to figure out how to do that in the least confusing way. I think the bottom line is you really will not be able to merge the data from previous administrations for any kind of a timeline comparison in that way. If you are working with both sets of data, we would encourage people to include caveats about the differences in the methodological design but that's a high-level answer. </w:t>
      </w:r>
      <w:r w:rsidR="008B10DE">
        <w:rPr>
          <w:rFonts w:ascii="Times New Roman" w:hAnsi="Times New Roman" w:cs="Times New Roman"/>
          <w:sz w:val="24"/>
          <w:szCs w:val="24"/>
        </w:rPr>
        <w:t>W</w:t>
      </w:r>
      <w:r w:rsidRPr="007D0582">
        <w:rPr>
          <w:rFonts w:ascii="Times New Roman" w:hAnsi="Times New Roman" w:cs="Times New Roman"/>
          <w:sz w:val="24"/>
          <w:szCs w:val="24"/>
        </w:rPr>
        <w:t>e are very aware of people's interests in trendline information, and we’ll be working with the technical working group to issue guidance on that.</w:t>
      </w:r>
    </w:p>
    <w:p w14:paraId="47D51C4C" w14:textId="77777777" w:rsidR="007D0582" w:rsidRPr="00E60A4E" w:rsidRDefault="007D0582" w:rsidP="00A454E9">
      <w:pPr>
        <w:ind w:left="720"/>
        <w:jc w:val="both"/>
        <w:rPr>
          <w:rFonts w:ascii="Times New Roman" w:hAnsi="Times New Roman" w:cs="Times New Roman"/>
          <w:sz w:val="10"/>
          <w:szCs w:val="10"/>
        </w:rPr>
      </w:pPr>
    </w:p>
    <w:p w14:paraId="11B26962" w14:textId="77777777" w:rsidR="00835944" w:rsidRPr="00835944" w:rsidRDefault="001E1AAB" w:rsidP="00F31543">
      <w:pPr>
        <w:pStyle w:val="ListParagraph"/>
        <w:numPr>
          <w:ilvl w:val="0"/>
          <w:numId w:val="31"/>
        </w:numPr>
        <w:autoSpaceDE w:val="0"/>
        <w:autoSpaceDN w:val="0"/>
        <w:adjustRightInd w:val="0"/>
        <w:jc w:val="both"/>
        <w:rPr>
          <w:rFonts w:ascii="Times New Roman" w:hAnsi="Times New Roman" w:cs="Times New Roman"/>
          <w:b/>
          <w:bCs/>
          <w:sz w:val="24"/>
          <w:szCs w:val="24"/>
        </w:rPr>
      </w:pPr>
      <w:r w:rsidRPr="001E1AAB">
        <w:rPr>
          <w:rFonts w:ascii="Times New Roman" w:hAnsi="Times New Roman" w:cs="Times New Roman"/>
          <w:sz w:val="24"/>
          <w:szCs w:val="24"/>
        </w:rPr>
        <w:t xml:space="preserve">Presentation on Prior Year Grant: </w:t>
      </w:r>
    </w:p>
    <w:p w14:paraId="7AB83D21" w14:textId="77777777" w:rsidR="00835944" w:rsidRPr="00E60A4E" w:rsidRDefault="00835944" w:rsidP="00835944">
      <w:pPr>
        <w:pStyle w:val="ListParagraph"/>
        <w:autoSpaceDE w:val="0"/>
        <w:autoSpaceDN w:val="0"/>
        <w:adjustRightInd w:val="0"/>
        <w:jc w:val="both"/>
        <w:rPr>
          <w:rFonts w:ascii="Times New Roman" w:hAnsi="Times New Roman" w:cs="Times New Roman"/>
          <w:b/>
          <w:bCs/>
          <w:sz w:val="10"/>
          <w:szCs w:val="10"/>
        </w:rPr>
      </w:pPr>
    </w:p>
    <w:p w14:paraId="1A4DA3AA" w14:textId="77777777" w:rsidR="00F75148" w:rsidRDefault="00F75148" w:rsidP="00F75148">
      <w:pPr>
        <w:pStyle w:val="ListParagraph"/>
        <w:numPr>
          <w:ilvl w:val="1"/>
          <w:numId w:val="31"/>
        </w:numPr>
        <w:spacing w:after="0"/>
        <w:jc w:val="both"/>
        <w:rPr>
          <w:rFonts w:ascii="Times New Roman" w:hAnsi="Times New Roman" w:cs="Times New Roman"/>
          <w:b/>
          <w:bCs/>
          <w:i/>
          <w:iCs/>
          <w:sz w:val="24"/>
          <w:szCs w:val="24"/>
        </w:rPr>
      </w:pPr>
      <w:r w:rsidRPr="00F75148">
        <w:rPr>
          <w:rFonts w:ascii="Times New Roman" w:hAnsi="Times New Roman" w:cs="Times New Roman"/>
          <w:sz w:val="24"/>
          <w:szCs w:val="24"/>
        </w:rPr>
        <w:t xml:space="preserve">Discover Family Bowfishing - </w:t>
      </w:r>
      <w:r w:rsidRPr="00F75148">
        <w:rPr>
          <w:rFonts w:ascii="Times New Roman" w:hAnsi="Times New Roman" w:cs="Times New Roman"/>
          <w:b/>
          <w:bCs/>
          <w:i/>
          <w:iCs/>
          <w:sz w:val="24"/>
          <w:szCs w:val="24"/>
        </w:rPr>
        <w:t>Josh Gold, ATA</w:t>
      </w:r>
    </w:p>
    <w:p w14:paraId="684087FF" w14:textId="77777777" w:rsidR="00E60A4E" w:rsidRPr="00E60A4E" w:rsidRDefault="00E60A4E" w:rsidP="00E60A4E">
      <w:pPr>
        <w:pStyle w:val="ListParagraph"/>
        <w:spacing w:after="0"/>
        <w:ind w:left="1440"/>
        <w:jc w:val="both"/>
        <w:rPr>
          <w:rFonts w:ascii="Times New Roman" w:hAnsi="Times New Roman" w:cs="Times New Roman"/>
          <w:b/>
          <w:bCs/>
          <w:i/>
          <w:iCs/>
          <w:sz w:val="10"/>
          <w:szCs w:val="10"/>
        </w:rPr>
      </w:pPr>
    </w:p>
    <w:p w14:paraId="7B2C099A" w14:textId="492C38E5" w:rsidR="00F75148" w:rsidRDefault="00CB0666" w:rsidP="00F7514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Partnership </w:t>
      </w:r>
      <w:r w:rsidR="0027286E">
        <w:rPr>
          <w:rFonts w:ascii="Times New Roman" w:hAnsi="Times New Roman" w:cs="Times New Roman"/>
          <w:sz w:val="24"/>
          <w:szCs w:val="24"/>
        </w:rPr>
        <w:t>includes</w:t>
      </w:r>
      <w:r>
        <w:rPr>
          <w:rFonts w:ascii="Times New Roman" w:hAnsi="Times New Roman" w:cs="Times New Roman"/>
          <w:sz w:val="24"/>
          <w:szCs w:val="24"/>
        </w:rPr>
        <w:t xml:space="preserve"> Into the Outdoors, Archery Trade Association and Safari Club International Foundation. </w:t>
      </w:r>
    </w:p>
    <w:p w14:paraId="23B04A46" w14:textId="35EEC614" w:rsidR="0027286E" w:rsidRDefault="00DC25A0" w:rsidP="00601A0B">
      <w:pPr>
        <w:numPr>
          <w:ilvl w:val="2"/>
          <w:numId w:val="3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Designed to </w:t>
      </w:r>
      <w:r w:rsidR="00714699">
        <w:rPr>
          <w:rFonts w:ascii="Times New Roman" w:hAnsi="Times New Roman" w:cs="Times New Roman"/>
          <w:sz w:val="24"/>
          <w:szCs w:val="24"/>
        </w:rPr>
        <w:t>be peer-hosted for middle to high school ages audience and their families.</w:t>
      </w:r>
    </w:p>
    <w:p w14:paraId="3C15F661" w14:textId="4277DE57" w:rsidR="00714699" w:rsidRDefault="00794DB5" w:rsidP="00601A0B">
      <w:pPr>
        <w:numPr>
          <w:ilvl w:val="2"/>
          <w:numId w:val="3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Content usable through the country and includes conservation, invasive species, equipment, </w:t>
      </w:r>
      <w:r w:rsidR="00F67C10">
        <w:rPr>
          <w:rFonts w:ascii="Times New Roman" w:hAnsi="Times New Roman" w:cs="Times New Roman"/>
          <w:sz w:val="24"/>
          <w:szCs w:val="24"/>
        </w:rPr>
        <w:t xml:space="preserve">access, regulations, safety and communication, refraction, instinctive shooting, </w:t>
      </w:r>
      <w:r w:rsidR="00204381">
        <w:rPr>
          <w:rFonts w:ascii="Times New Roman" w:hAnsi="Times New Roman" w:cs="Times New Roman"/>
          <w:sz w:val="24"/>
          <w:szCs w:val="24"/>
        </w:rPr>
        <w:t>using the harvest, aquatic habitats, fish anatomy and identification, and more.</w:t>
      </w:r>
    </w:p>
    <w:p w14:paraId="1B437736" w14:textId="0BB9CB60" w:rsidR="00204381" w:rsidRDefault="007F2A34" w:rsidP="00601A0B">
      <w:pPr>
        <w:numPr>
          <w:ilvl w:val="2"/>
          <w:numId w:val="3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Products</w:t>
      </w:r>
    </w:p>
    <w:p w14:paraId="4C2E83CD" w14:textId="7092B40C" w:rsidR="007F2A34" w:rsidRDefault="00F77970" w:rsidP="00601A0B">
      <w:pPr>
        <w:numPr>
          <w:ilvl w:val="3"/>
          <w:numId w:val="37"/>
        </w:numPr>
        <w:spacing w:after="0" w:line="240" w:lineRule="auto"/>
        <w:ind w:left="2520" w:hanging="270"/>
        <w:jc w:val="both"/>
        <w:rPr>
          <w:rFonts w:ascii="Times New Roman" w:hAnsi="Times New Roman" w:cs="Times New Roman"/>
          <w:sz w:val="24"/>
          <w:szCs w:val="24"/>
        </w:rPr>
      </w:pPr>
      <w:r>
        <w:rPr>
          <w:rFonts w:ascii="Times New Roman" w:hAnsi="Times New Roman" w:cs="Times New Roman"/>
          <w:sz w:val="24"/>
          <w:szCs w:val="24"/>
        </w:rPr>
        <w:t>Three long-format (30 mins) broadcast television “youth education”</w:t>
      </w:r>
      <w:r w:rsidR="00786161">
        <w:rPr>
          <w:rFonts w:ascii="Times New Roman" w:hAnsi="Times New Roman" w:cs="Times New Roman"/>
          <w:sz w:val="24"/>
          <w:szCs w:val="24"/>
        </w:rPr>
        <w:t xml:space="preserve"> discover Bowfishing </w:t>
      </w:r>
      <w:r w:rsidR="00CF67CE">
        <w:rPr>
          <w:rFonts w:ascii="Times New Roman" w:hAnsi="Times New Roman" w:cs="Times New Roman"/>
          <w:sz w:val="24"/>
          <w:szCs w:val="24"/>
        </w:rPr>
        <w:t>shows.</w:t>
      </w:r>
    </w:p>
    <w:p w14:paraId="4046DC57" w14:textId="3224A8E3" w:rsidR="00786161" w:rsidRDefault="00786161" w:rsidP="00601A0B">
      <w:pPr>
        <w:numPr>
          <w:ilvl w:val="3"/>
          <w:numId w:val="37"/>
        </w:numPr>
        <w:spacing w:after="0" w:line="240" w:lineRule="auto"/>
        <w:ind w:left="2520" w:hanging="270"/>
        <w:jc w:val="both"/>
        <w:rPr>
          <w:rFonts w:ascii="Times New Roman" w:hAnsi="Times New Roman" w:cs="Times New Roman"/>
          <w:sz w:val="24"/>
          <w:szCs w:val="24"/>
        </w:rPr>
      </w:pPr>
      <w:r>
        <w:rPr>
          <w:rFonts w:ascii="Times New Roman" w:hAnsi="Times New Roman" w:cs="Times New Roman"/>
          <w:sz w:val="24"/>
          <w:szCs w:val="24"/>
        </w:rPr>
        <w:t>Ten short forms (2-3 mins) “how-to</w:t>
      </w:r>
      <w:r w:rsidR="004650A2">
        <w:rPr>
          <w:rFonts w:ascii="Times New Roman" w:hAnsi="Times New Roman" w:cs="Times New Roman"/>
          <w:sz w:val="24"/>
          <w:szCs w:val="24"/>
        </w:rPr>
        <w:t>” bowfishing YouTube videos.</w:t>
      </w:r>
    </w:p>
    <w:p w14:paraId="4B238641" w14:textId="52A229A6" w:rsidR="004650A2" w:rsidRDefault="004650A2" w:rsidP="00601A0B">
      <w:pPr>
        <w:numPr>
          <w:ilvl w:val="3"/>
          <w:numId w:val="37"/>
        </w:numPr>
        <w:spacing w:after="0" w:line="240" w:lineRule="auto"/>
        <w:ind w:left="2520" w:hanging="270"/>
        <w:jc w:val="both"/>
        <w:rPr>
          <w:rFonts w:ascii="Times New Roman" w:hAnsi="Times New Roman" w:cs="Times New Roman"/>
          <w:sz w:val="24"/>
          <w:szCs w:val="24"/>
        </w:rPr>
      </w:pPr>
      <w:r>
        <w:rPr>
          <w:rFonts w:ascii="Times New Roman" w:hAnsi="Times New Roman" w:cs="Times New Roman"/>
          <w:sz w:val="24"/>
          <w:szCs w:val="24"/>
        </w:rPr>
        <w:t>Six short-form (2-3 mins) “bowfishing action” YouTube videos.</w:t>
      </w:r>
    </w:p>
    <w:p w14:paraId="3A0411A9" w14:textId="3D410C81" w:rsidR="004650A2" w:rsidRDefault="00CF67CE" w:rsidP="00601A0B">
      <w:pPr>
        <w:numPr>
          <w:ilvl w:val="3"/>
          <w:numId w:val="37"/>
        </w:numPr>
        <w:spacing w:after="0" w:line="240" w:lineRule="auto"/>
        <w:ind w:left="2520" w:hanging="270"/>
        <w:jc w:val="both"/>
        <w:rPr>
          <w:rFonts w:ascii="Times New Roman" w:hAnsi="Times New Roman" w:cs="Times New Roman"/>
          <w:sz w:val="24"/>
          <w:szCs w:val="24"/>
        </w:rPr>
      </w:pPr>
      <w:r>
        <w:rPr>
          <w:rFonts w:ascii="Times New Roman" w:hAnsi="Times New Roman" w:cs="Times New Roman"/>
          <w:sz w:val="24"/>
          <w:szCs w:val="24"/>
        </w:rPr>
        <w:t xml:space="preserve">Sic educational curriculum </w:t>
      </w:r>
      <w:r w:rsidR="005049FD">
        <w:rPr>
          <w:rFonts w:ascii="Times New Roman" w:hAnsi="Times New Roman" w:cs="Times New Roman"/>
          <w:sz w:val="24"/>
          <w:szCs w:val="24"/>
        </w:rPr>
        <w:t xml:space="preserve">that blend bowfishing related classroom videos and peer-driven hands on lessons </w:t>
      </w:r>
      <w:r w:rsidR="0024537A">
        <w:rPr>
          <w:rFonts w:ascii="Times New Roman" w:hAnsi="Times New Roman" w:cs="Times New Roman"/>
          <w:sz w:val="24"/>
          <w:szCs w:val="24"/>
        </w:rPr>
        <w:t>activities for 3-5 clasroom sessions of interactive learning</w:t>
      </w:r>
    </w:p>
    <w:p w14:paraId="4FC2FFBE" w14:textId="67876A5B" w:rsidR="0024537A" w:rsidRDefault="00F3556F" w:rsidP="00601A0B">
      <w:pPr>
        <w:spacing w:after="0" w:line="240" w:lineRule="auto"/>
        <w:ind w:left="2160" w:hanging="270"/>
        <w:jc w:val="both"/>
        <w:rPr>
          <w:rFonts w:ascii="Times New Roman" w:hAnsi="Times New Roman" w:cs="Times New Roman"/>
          <w:sz w:val="24"/>
          <w:szCs w:val="24"/>
        </w:rPr>
      </w:pPr>
      <w:r>
        <w:rPr>
          <w:rFonts w:ascii="Times New Roman" w:hAnsi="Times New Roman" w:cs="Times New Roman"/>
          <w:sz w:val="24"/>
          <w:szCs w:val="24"/>
        </w:rPr>
        <w:t>The longevity</w:t>
      </w:r>
      <w:r w:rsidR="00651D6C">
        <w:rPr>
          <w:rFonts w:ascii="Times New Roman" w:hAnsi="Times New Roman" w:cs="Times New Roman"/>
          <w:sz w:val="24"/>
          <w:szCs w:val="24"/>
        </w:rPr>
        <w:t xml:space="preserve"> of the products will last well beyond the year of </w:t>
      </w:r>
      <w:r>
        <w:rPr>
          <w:rFonts w:ascii="Times New Roman" w:hAnsi="Times New Roman" w:cs="Times New Roman"/>
          <w:sz w:val="24"/>
          <w:szCs w:val="24"/>
        </w:rPr>
        <w:t>funding.</w:t>
      </w:r>
    </w:p>
    <w:p w14:paraId="47323421" w14:textId="4738AF51" w:rsidR="00651D6C" w:rsidRDefault="00651D6C" w:rsidP="00601A0B">
      <w:pPr>
        <w:spacing w:after="0" w:line="240" w:lineRule="auto"/>
        <w:ind w:left="2160" w:hanging="270"/>
        <w:jc w:val="both"/>
        <w:rPr>
          <w:rFonts w:ascii="Times New Roman" w:hAnsi="Times New Roman" w:cs="Times New Roman"/>
          <w:sz w:val="24"/>
          <w:szCs w:val="24"/>
        </w:rPr>
      </w:pPr>
      <w:r>
        <w:rPr>
          <w:rFonts w:ascii="Times New Roman" w:hAnsi="Times New Roman" w:cs="Times New Roman"/>
          <w:sz w:val="24"/>
          <w:szCs w:val="24"/>
        </w:rPr>
        <w:t xml:space="preserve">Final Report </w:t>
      </w:r>
      <w:r w:rsidR="008F23BD">
        <w:rPr>
          <w:rFonts w:ascii="Times New Roman" w:hAnsi="Times New Roman" w:cs="Times New Roman"/>
          <w:sz w:val="24"/>
          <w:szCs w:val="24"/>
        </w:rPr>
        <w:t>and products shared on National R3 ClearingHouse, ITO website</w:t>
      </w:r>
      <w:r w:rsidR="00F3556F">
        <w:rPr>
          <w:rFonts w:ascii="Times New Roman" w:hAnsi="Times New Roman" w:cs="Times New Roman"/>
          <w:sz w:val="24"/>
          <w:szCs w:val="24"/>
        </w:rPr>
        <w:t>,</w:t>
      </w:r>
      <w:r w:rsidR="008F23BD">
        <w:rPr>
          <w:rFonts w:ascii="Times New Roman" w:hAnsi="Times New Roman" w:cs="Times New Roman"/>
          <w:sz w:val="24"/>
          <w:szCs w:val="24"/>
        </w:rPr>
        <w:t xml:space="preserve"> regional conferences</w:t>
      </w:r>
      <w:r w:rsidR="00F3556F">
        <w:rPr>
          <w:rFonts w:ascii="Times New Roman" w:hAnsi="Times New Roman" w:cs="Times New Roman"/>
          <w:sz w:val="24"/>
          <w:szCs w:val="24"/>
        </w:rPr>
        <w:t>, and more.</w:t>
      </w:r>
    </w:p>
    <w:p w14:paraId="7D1461E4" w14:textId="1F1E9F4C" w:rsidR="00F3556F" w:rsidRDefault="004E5BDE" w:rsidP="00601A0B">
      <w:pPr>
        <w:numPr>
          <w:ilvl w:val="2"/>
          <w:numId w:val="37"/>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What’s next</w:t>
      </w:r>
    </w:p>
    <w:p w14:paraId="3590A2A9" w14:textId="4AC77576" w:rsidR="004E5BDE" w:rsidRDefault="004E5BDE" w:rsidP="00601A0B">
      <w:pPr>
        <w:numPr>
          <w:ilvl w:val="3"/>
          <w:numId w:val="37"/>
        </w:numPr>
        <w:spacing w:after="0" w:line="240" w:lineRule="auto"/>
        <w:ind w:left="2520" w:hanging="270"/>
        <w:jc w:val="both"/>
        <w:rPr>
          <w:rFonts w:ascii="Times New Roman" w:hAnsi="Times New Roman" w:cs="Times New Roman"/>
          <w:sz w:val="24"/>
          <w:szCs w:val="24"/>
        </w:rPr>
      </w:pPr>
      <w:r>
        <w:rPr>
          <w:rFonts w:ascii="Times New Roman" w:hAnsi="Times New Roman" w:cs="Times New Roman"/>
          <w:sz w:val="24"/>
          <w:szCs w:val="24"/>
        </w:rPr>
        <w:t>Distribution</w:t>
      </w:r>
    </w:p>
    <w:p w14:paraId="05558B04" w14:textId="2CA64E4B" w:rsidR="003B3348" w:rsidRDefault="003B3348" w:rsidP="00601A0B">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165 channels</w:t>
      </w:r>
      <w:r w:rsidR="00605798">
        <w:rPr>
          <w:rFonts w:ascii="Times New Roman" w:hAnsi="Times New Roman" w:cs="Times New Roman"/>
          <w:sz w:val="24"/>
          <w:szCs w:val="24"/>
        </w:rPr>
        <w:t xml:space="preserve"> - </w:t>
      </w:r>
      <w:r>
        <w:rPr>
          <w:rFonts w:ascii="Times New Roman" w:hAnsi="Times New Roman" w:cs="Times New Roman"/>
          <w:sz w:val="24"/>
          <w:szCs w:val="24"/>
        </w:rPr>
        <w:t xml:space="preserve">Similar angling education has already been telecasted across the country 884 times </w:t>
      </w:r>
      <w:r w:rsidR="00605798">
        <w:rPr>
          <w:rFonts w:ascii="Times New Roman" w:hAnsi="Times New Roman" w:cs="Times New Roman"/>
          <w:sz w:val="24"/>
          <w:szCs w:val="24"/>
        </w:rPr>
        <w:t>on 165 channels.</w:t>
      </w:r>
    </w:p>
    <w:p w14:paraId="3FC36929" w14:textId="738206D1" w:rsidR="00605798" w:rsidRDefault="00605798" w:rsidP="00601A0B">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PBS Television Distribution </w:t>
      </w:r>
      <w:r w:rsidR="00792846">
        <w:rPr>
          <w:rFonts w:ascii="Times New Roman" w:hAnsi="Times New Roman" w:cs="Times New Roman"/>
          <w:sz w:val="24"/>
          <w:szCs w:val="24"/>
        </w:rPr>
        <w:t>–</w:t>
      </w:r>
      <w:r>
        <w:rPr>
          <w:rFonts w:ascii="Times New Roman" w:hAnsi="Times New Roman" w:cs="Times New Roman"/>
          <w:sz w:val="24"/>
          <w:szCs w:val="24"/>
        </w:rPr>
        <w:t xml:space="preserve"> </w:t>
      </w:r>
      <w:r w:rsidR="00792846">
        <w:rPr>
          <w:rFonts w:ascii="Times New Roman" w:hAnsi="Times New Roman" w:cs="Times New Roman"/>
          <w:sz w:val="24"/>
          <w:szCs w:val="24"/>
        </w:rPr>
        <w:t>Additional 10M impressions a year</w:t>
      </w:r>
    </w:p>
    <w:p w14:paraId="34E845AC" w14:textId="297BA7F0" w:rsidR="00792846" w:rsidRDefault="00792846" w:rsidP="00601A0B">
      <w:pPr>
        <w:spacing w:after="0" w:line="24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PBS Passport – Accessible to </w:t>
      </w:r>
      <w:r w:rsidR="00C531FB">
        <w:rPr>
          <w:rFonts w:ascii="Times New Roman" w:hAnsi="Times New Roman" w:cs="Times New Roman"/>
          <w:sz w:val="24"/>
          <w:szCs w:val="24"/>
        </w:rPr>
        <w:t>54 M monthly viewers</w:t>
      </w:r>
    </w:p>
    <w:p w14:paraId="2E8D3D19" w14:textId="77777777" w:rsidR="00C531FB" w:rsidRDefault="00C531FB" w:rsidP="003B3348">
      <w:pPr>
        <w:spacing w:after="0" w:line="240" w:lineRule="auto"/>
        <w:ind w:left="2880"/>
        <w:jc w:val="both"/>
        <w:rPr>
          <w:rFonts w:ascii="Times New Roman" w:hAnsi="Times New Roman" w:cs="Times New Roman"/>
          <w:sz w:val="24"/>
          <w:szCs w:val="24"/>
        </w:rPr>
      </w:pPr>
    </w:p>
    <w:p w14:paraId="675C4E93" w14:textId="77777777" w:rsidR="00605798" w:rsidRPr="001A3F1C" w:rsidRDefault="00605798" w:rsidP="003B3348">
      <w:pPr>
        <w:spacing w:after="0" w:line="240" w:lineRule="auto"/>
        <w:ind w:left="2880"/>
        <w:jc w:val="both"/>
        <w:rPr>
          <w:rFonts w:ascii="Times New Roman" w:hAnsi="Times New Roman" w:cs="Times New Roman"/>
          <w:sz w:val="24"/>
          <w:szCs w:val="24"/>
        </w:rPr>
      </w:pPr>
    </w:p>
    <w:p w14:paraId="2F8C64C2" w14:textId="77777777" w:rsidR="00F75148" w:rsidRPr="00F75148" w:rsidRDefault="00F75148" w:rsidP="00F75148">
      <w:pPr>
        <w:pStyle w:val="ListParagraph"/>
        <w:numPr>
          <w:ilvl w:val="1"/>
          <w:numId w:val="31"/>
        </w:numPr>
        <w:spacing w:after="0"/>
        <w:jc w:val="both"/>
        <w:rPr>
          <w:rFonts w:ascii="Times New Roman" w:hAnsi="Times New Roman" w:cs="Times New Roman"/>
          <w:b/>
          <w:bCs/>
          <w:i/>
          <w:iCs/>
          <w:sz w:val="24"/>
          <w:szCs w:val="24"/>
        </w:rPr>
      </w:pPr>
      <w:r w:rsidRPr="00F75148">
        <w:rPr>
          <w:rFonts w:ascii="Times New Roman" w:hAnsi="Times New Roman" w:cs="Times New Roman"/>
          <w:sz w:val="24"/>
          <w:szCs w:val="24"/>
        </w:rPr>
        <w:lastRenderedPageBreak/>
        <w:t>Measuring the Efficacy of State R3 Efforts: A Quantitative Approach -</w:t>
      </w:r>
      <w:r w:rsidRPr="00F75148">
        <w:rPr>
          <w:rFonts w:ascii="Times New Roman" w:hAnsi="Times New Roman" w:cs="Times New Roman"/>
          <w:b/>
          <w:bCs/>
          <w:i/>
          <w:iCs/>
          <w:sz w:val="24"/>
          <w:szCs w:val="24"/>
        </w:rPr>
        <w:t xml:space="preserve"> Gassett, Williams, and Chase</w:t>
      </w:r>
    </w:p>
    <w:p w14:paraId="1EE2C96D" w14:textId="77777777" w:rsidR="00F75148" w:rsidRPr="00601A0B" w:rsidRDefault="00F75148" w:rsidP="00C851EB">
      <w:pPr>
        <w:pStyle w:val="ListParagraph"/>
        <w:autoSpaceDE w:val="0"/>
        <w:autoSpaceDN w:val="0"/>
        <w:adjustRightInd w:val="0"/>
        <w:jc w:val="both"/>
        <w:rPr>
          <w:rFonts w:ascii="Times New Roman" w:hAnsi="Times New Roman" w:cs="Times New Roman"/>
          <w:b/>
          <w:bCs/>
          <w:sz w:val="10"/>
          <w:szCs w:val="10"/>
        </w:rPr>
      </w:pPr>
    </w:p>
    <w:p w14:paraId="7D5626B9" w14:textId="67230611" w:rsidR="00F75148" w:rsidRPr="00F75148" w:rsidRDefault="003F69F0" w:rsidP="00C851EB">
      <w:pPr>
        <w:pStyle w:val="ListParagraph"/>
        <w:jc w:val="both"/>
        <w:rPr>
          <w:rFonts w:ascii="Times New Roman" w:hAnsi="Times New Roman" w:cs="Times New Roman"/>
          <w:sz w:val="24"/>
          <w:szCs w:val="24"/>
        </w:rPr>
      </w:pPr>
      <w:r w:rsidRPr="003F69F0">
        <w:rPr>
          <w:rFonts w:ascii="Times New Roman" w:hAnsi="Times New Roman" w:cs="Times New Roman"/>
          <w:sz w:val="24"/>
          <w:szCs w:val="24"/>
        </w:rPr>
        <w:t>The goal of this research is to improve the way we recruit, retain, and reactivate hunters</w:t>
      </w:r>
      <w:r>
        <w:rPr>
          <w:rFonts w:ascii="Times New Roman" w:hAnsi="Times New Roman" w:cs="Times New Roman"/>
          <w:sz w:val="24"/>
          <w:szCs w:val="24"/>
        </w:rPr>
        <w:t xml:space="preserve"> </w:t>
      </w:r>
      <w:r w:rsidR="00C851EB">
        <w:rPr>
          <w:rFonts w:ascii="Times New Roman" w:hAnsi="Times New Roman" w:cs="Times New Roman"/>
          <w:sz w:val="24"/>
          <w:szCs w:val="24"/>
        </w:rPr>
        <w:t>a</w:t>
      </w:r>
      <w:r w:rsidRPr="003F69F0">
        <w:rPr>
          <w:rFonts w:ascii="Times New Roman" w:hAnsi="Times New Roman" w:cs="Times New Roman"/>
          <w:sz w:val="24"/>
          <w:szCs w:val="24"/>
        </w:rPr>
        <w:t>nd anglers by quantifying the effectiveness of state R3 programs.</w:t>
      </w:r>
    </w:p>
    <w:p w14:paraId="0ECEB640" w14:textId="2A668D83" w:rsidR="000048CD" w:rsidRPr="000048CD" w:rsidRDefault="00C851EB" w:rsidP="00C851EB">
      <w:pPr>
        <w:pStyle w:val="ListParagraph"/>
        <w:jc w:val="both"/>
        <w:rPr>
          <w:rFonts w:ascii="Times New Roman" w:hAnsi="Times New Roman" w:cs="Times New Roman"/>
          <w:sz w:val="24"/>
          <w:szCs w:val="24"/>
        </w:rPr>
      </w:pPr>
      <w:r w:rsidRPr="00C855D9">
        <w:rPr>
          <w:rFonts w:ascii="Times New Roman" w:hAnsi="Times New Roman" w:cs="Times New Roman"/>
          <w:i/>
          <w:iCs/>
          <w:sz w:val="24"/>
          <w:szCs w:val="24"/>
          <w:u w:val="single"/>
        </w:rPr>
        <w:t>Approach:</w:t>
      </w:r>
      <w:r>
        <w:rPr>
          <w:rFonts w:ascii="Times New Roman" w:hAnsi="Times New Roman" w:cs="Times New Roman"/>
          <w:sz w:val="24"/>
          <w:szCs w:val="24"/>
        </w:rPr>
        <w:t xml:space="preserve"> </w:t>
      </w:r>
      <w:r w:rsidR="000048CD" w:rsidRPr="000048CD">
        <w:rPr>
          <w:rFonts w:ascii="Times New Roman" w:hAnsi="Times New Roman" w:cs="Times New Roman"/>
          <w:sz w:val="24"/>
          <w:szCs w:val="24"/>
        </w:rPr>
        <w:t>To address this information need, we partnered with eight participating states to compare</w:t>
      </w:r>
      <w:r>
        <w:rPr>
          <w:rFonts w:ascii="Times New Roman" w:hAnsi="Times New Roman" w:cs="Times New Roman"/>
          <w:sz w:val="24"/>
          <w:szCs w:val="24"/>
        </w:rPr>
        <w:t xml:space="preserve"> </w:t>
      </w:r>
      <w:r w:rsidR="000048CD" w:rsidRPr="000048CD">
        <w:rPr>
          <w:rFonts w:ascii="Times New Roman" w:hAnsi="Times New Roman" w:cs="Times New Roman"/>
          <w:sz w:val="24"/>
          <w:szCs w:val="24"/>
        </w:rPr>
        <w:t>license purchasing behaviors of R3 event attendees to match-paired lookalikes who did</w:t>
      </w:r>
      <w:r>
        <w:rPr>
          <w:rFonts w:ascii="Times New Roman" w:hAnsi="Times New Roman" w:cs="Times New Roman"/>
          <w:sz w:val="24"/>
          <w:szCs w:val="24"/>
        </w:rPr>
        <w:t xml:space="preserve"> </w:t>
      </w:r>
      <w:r w:rsidR="000048CD" w:rsidRPr="000048CD">
        <w:rPr>
          <w:rFonts w:ascii="Times New Roman" w:hAnsi="Times New Roman" w:cs="Times New Roman"/>
          <w:sz w:val="24"/>
          <w:szCs w:val="24"/>
        </w:rPr>
        <w:t>not attend an event. We examined 60,000 R3 event attendees and used Matched Pairing</w:t>
      </w:r>
      <w:r>
        <w:rPr>
          <w:rFonts w:ascii="Times New Roman" w:hAnsi="Times New Roman" w:cs="Times New Roman"/>
          <w:sz w:val="24"/>
          <w:szCs w:val="24"/>
        </w:rPr>
        <w:t xml:space="preserve"> </w:t>
      </w:r>
      <w:r w:rsidR="000048CD" w:rsidRPr="000048CD">
        <w:rPr>
          <w:rFonts w:ascii="Times New Roman" w:hAnsi="Times New Roman" w:cs="Times New Roman"/>
          <w:sz w:val="24"/>
          <w:szCs w:val="24"/>
        </w:rPr>
        <w:t>(Mahalanobis Distance in n-dimensional space) to identify lookalikes from 13 million</w:t>
      </w:r>
      <w:r>
        <w:rPr>
          <w:rFonts w:ascii="Times New Roman" w:hAnsi="Times New Roman" w:cs="Times New Roman"/>
          <w:sz w:val="24"/>
          <w:szCs w:val="24"/>
        </w:rPr>
        <w:t xml:space="preserve"> </w:t>
      </w:r>
      <w:r w:rsidR="000048CD" w:rsidRPr="000048CD">
        <w:rPr>
          <w:rFonts w:ascii="Times New Roman" w:hAnsi="Times New Roman" w:cs="Times New Roman"/>
          <w:sz w:val="24"/>
          <w:szCs w:val="24"/>
        </w:rPr>
        <w:t>hunters and anglers. We analyzed attendees and their lookalikes according to their</w:t>
      </w:r>
      <w:r>
        <w:rPr>
          <w:rFonts w:ascii="Times New Roman" w:hAnsi="Times New Roman" w:cs="Times New Roman"/>
          <w:sz w:val="24"/>
          <w:szCs w:val="24"/>
        </w:rPr>
        <w:t xml:space="preserve"> </w:t>
      </w:r>
      <w:r w:rsidR="000048CD" w:rsidRPr="000048CD">
        <w:rPr>
          <w:rFonts w:ascii="Times New Roman" w:hAnsi="Times New Roman" w:cs="Times New Roman"/>
          <w:sz w:val="24"/>
          <w:szCs w:val="24"/>
        </w:rPr>
        <w:t>purchasing regularity across time, or lack of churn (Participation), and their annualized</w:t>
      </w:r>
      <w:r>
        <w:rPr>
          <w:rFonts w:ascii="Times New Roman" w:hAnsi="Times New Roman" w:cs="Times New Roman"/>
          <w:sz w:val="24"/>
          <w:szCs w:val="24"/>
        </w:rPr>
        <w:t xml:space="preserve"> </w:t>
      </w:r>
      <w:r w:rsidR="000048CD" w:rsidRPr="000048CD">
        <w:rPr>
          <w:rFonts w:ascii="Times New Roman" w:hAnsi="Times New Roman" w:cs="Times New Roman"/>
          <w:sz w:val="24"/>
          <w:szCs w:val="24"/>
        </w:rPr>
        <w:t>license purchasing volume (Engagement).</w:t>
      </w:r>
    </w:p>
    <w:p w14:paraId="0D271FE3" w14:textId="6E9DF0AD" w:rsidR="000048CD" w:rsidRPr="000048CD" w:rsidRDefault="000048CD" w:rsidP="00C851EB">
      <w:pPr>
        <w:pStyle w:val="ListParagraph"/>
        <w:jc w:val="both"/>
        <w:rPr>
          <w:rFonts w:ascii="Times New Roman" w:hAnsi="Times New Roman" w:cs="Times New Roman"/>
          <w:sz w:val="24"/>
          <w:szCs w:val="24"/>
        </w:rPr>
      </w:pPr>
      <w:r w:rsidRPr="00C855D9">
        <w:rPr>
          <w:rFonts w:ascii="Times New Roman" w:hAnsi="Times New Roman" w:cs="Times New Roman"/>
          <w:i/>
          <w:iCs/>
          <w:sz w:val="24"/>
          <w:szCs w:val="24"/>
          <w:u w:val="single"/>
        </w:rPr>
        <w:t>Findings</w:t>
      </w:r>
      <w:r w:rsidR="00C855D9" w:rsidRPr="00C855D9">
        <w:rPr>
          <w:rFonts w:ascii="Times New Roman" w:hAnsi="Times New Roman" w:cs="Times New Roman"/>
          <w:i/>
          <w:iCs/>
          <w:sz w:val="24"/>
          <w:szCs w:val="24"/>
          <w:u w:val="single"/>
        </w:rPr>
        <w:t>:</w:t>
      </w:r>
      <w:r w:rsidRPr="000048CD">
        <w:rPr>
          <w:rFonts w:ascii="Times New Roman" w:hAnsi="Times New Roman" w:cs="Times New Roman"/>
          <w:sz w:val="24"/>
          <w:szCs w:val="24"/>
        </w:rPr>
        <w:t xml:space="preserve"> We found convincing evidence in all states that R3 events generate customers who churn</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less (Participation) and buy more licenses (Engagement). Because our study design</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contained matched-pair lookalikes, who acted as a counterfactual for attendees, we</w:t>
      </w:r>
    </w:p>
    <w:p w14:paraId="41C55786" w14:textId="6F515502" w:rsidR="000048CD" w:rsidRPr="000048CD" w:rsidRDefault="000048CD" w:rsidP="00C851EB">
      <w:pPr>
        <w:pStyle w:val="ListParagraph"/>
        <w:jc w:val="both"/>
        <w:rPr>
          <w:rFonts w:ascii="Times New Roman" w:hAnsi="Times New Roman" w:cs="Times New Roman"/>
          <w:sz w:val="24"/>
          <w:szCs w:val="24"/>
        </w:rPr>
      </w:pPr>
      <w:r w:rsidRPr="000048CD">
        <w:rPr>
          <w:rFonts w:ascii="Times New Roman" w:hAnsi="Times New Roman" w:cs="Times New Roman"/>
          <w:sz w:val="24"/>
          <w:szCs w:val="24"/>
        </w:rPr>
        <w:t>determined R3 event attendees were different (more avid) from the average customer</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before attending the R3 event, but also were different because of the R3 event. In general,</w:t>
      </w:r>
    </w:p>
    <w:p w14:paraId="4ABB86E5" w14:textId="77777777" w:rsidR="000048CD" w:rsidRPr="000048CD" w:rsidRDefault="000048CD" w:rsidP="00C851EB">
      <w:pPr>
        <w:pStyle w:val="ListParagraph"/>
        <w:jc w:val="both"/>
        <w:rPr>
          <w:rFonts w:ascii="Times New Roman" w:hAnsi="Times New Roman" w:cs="Times New Roman"/>
          <w:sz w:val="24"/>
          <w:szCs w:val="24"/>
        </w:rPr>
      </w:pPr>
      <w:r w:rsidRPr="000048CD">
        <w:rPr>
          <w:rFonts w:ascii="Times New Roman" w:hAnsi="Times New Roman" w:cs="Times New Roman"/>
          <w:sz w:val="24"/>
          <w:szCs w:val="24"/>
        </w:rPr>
        <w:t>R3 events focused on basic, introductory activities tended to have better Participation and</w:t>
      </w:r>
    </w:p>
    <w:p w14:paraId="17353D21" w14:textId="5EC0E651" w:rsidR="000048CD" w:rsidRPr="000048CD" w:rsidRDefault="000048CD" w:rsidP="00C851EB">
      <w:pPr>
        <w:pStyle w:val="ListParagraph"/>
        <w:jc w:val="both"/>
        <w:rPr>
          <w:rFonts w:ascii="Times New Roman" w:hAnsi="Times New Roman" w:cs="Times New Roman"/>
          <w:sz w:val="24"/>
          <w:szCs w:val="24"/>
        </w:rPr>
      </w:pPr>
      <w:r w:rsidRPr="000048CD">
        <w:rPr>
          <w:rFonts w:ascii="Times New Roman" w:hAnsi="Times New Roman" w:cs="Times New Roman"/>
          <w:sz w:val="24"/>
          <w:szCs w:val="24"/>
        </w:rPr>
        <w:t>Engagement outcomes, and events focused on advanced techniques, difficult quarry, or</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using specialized equipment were less effective. In this longitudinal analysis, youth under</w:t>
      </w:r>
    </w:p>
    <w:p w14:paraId="1D62CB69" w14:textId="29C5BF03" w:rsidR="000048CD" w:rsidRPr="000048CD" w:rsidRDefault="000048CD" w:rsidP="00C851EB">
      <w:pPr>
        <w:pStyle w:val="ListParagraph"/>
        <w:jc w:val="both"/>
        <w:rPr>
          <w:rFonts w:ascii="Times New Roman" w:hAnsi="Times New Roman" w:cs="Times New Roman"/>
          <w:sz w:val="24"/>
          <w:szCs w:val="24"/>
        </w:rPr>
      </w:pPr>
      <w:r w:rsidRPr="000048CD">
        <w:rPr>
          <w:rFonts w:ascii="Times New Roman" w:hAnsi="Times New Roman" w:cs="Times New Roman"/>
          <w:sz w:val="24"/>
          <w:szCs w:val="24"/>
        </w:rPr>
        <w:t>18 generally produced the lowest lift in Participation and Engagement, and adults 25-50</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generally showed the highest lift. There is some evidence suggesting repeat attendance has</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a marginal benefit (in Participation and Engagement) over attending just one event.</w:t>
      </w:r>
    </w:p>
    <w:p w14:paraId="47C45DD9" w14:textId="0718D3AA" w:rsidR="000048CD" w:rsidRPr="000048CD" w:rsidRDefault="000048CD" w:rsidP="00C851EB">
      <w:pPr>
        <w:pStyle w:val="ListParagraph"/>
        <w:jc w:val="both"/>
        <w:rPr>
          <w:rFonts w:ascii="Times New Roman" w:hAnsi="Times New Roman" w:cs="Times New Roman"/>
          <w:sz w:val="24"/>
          <w:szCs w:val="24"/>
        </w:rPr>
      </w:pPr>
      <w:r w:rsidRPr="000048CD">
        <w:rPr>
          <w:rFonts w:ascii="Times New Roman" w:hAnsi="Times New Roman" w:cs="Times New Roman"/>
          <w:sz w:val="24"/>
          <w:szCs w:val="24"/>
        </w:rPr>
        <w:t>Finally, many attendees (27-93%) purchased a license in a license year before attending</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the R3 event, suggesting they were already recruited to some extent before attending an</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R3 event, and much of the gains are compensatory recruitment, rather than additive</w:t>
      </w:r>
      <w:r w:rsidR="00C855D9">
        <w:rPr>
          <w:rFonts w:ascii="Times New Roman" w:hAnsi="Times New Roman" w:cs="Times New Roman"/>
          <w:sz w:val="24"/>
          <w:szCs w:val="24"/>
        </w:rPr>
        <w:t xml:space="preserve"> </w:t>
      </w:r>
      <w:r w:rsidRPr="000048CD">
        <w:rPr>
          <w:rFonts w:ascii="Times New Roman" w:hAnsi="Times New Roman" w:cs="Times New Roman"/>
          <w:sz w:val="24"/>
          <w:szCs w:val="24"/>
        </w:rPr>
        <w:t>recruitment.</w:t>
      </w:r>
    </w:p>
    <w:p w14:paraId="50049F2B" w14:textId="77777777" w:rsidR="00077AEB" w:rsidRDefault="000048CD" w:rsidP="00C851EB">
      <w:pPr>
        <w:pStyle w:val="ListParagraph"/>
        <w:jc w:val="both"/>
        <w:rPr>
          <w:rFonts w:ascii="Times New Roman" w:hAnsi="Times New Roman" w:cs="Times New Roman"/>
          <w:sz w:val="24"/>
          <w:szCs w:val="24"/>
        </w:rPr>
      </w:pPr>
      <w:r w:rsidRPr="00C855D9">
        <w:rPr>
          <w:rFonts w:ascii="Times New Roman" w:hAnsi="Times New Roman" w:cs="Times New Roman"/>
          <w:i/>
          <w:iCs/>
          <w:sz w:val="24"/>
          <w:szCs w:val="24"/>
          <w:u w:val="single"/>
        </w:rPr>
        <w:t>Implications</w:t>
      </w:r>
      <w:r w:rsidR="00C855D9">
        <w:rPr>
          <w:rFonts w:ascii="Times New Roman" w:hAnsi="Times New Roman" w:cs="Times New Roman"/>
          <w:i/>
          <w:iCs/>
          <w:sz w:val="24"/>
          <w:szCs w:val="24"/>
          <w:u w:val="single"/>
        </w:rPr>
        <w:t>:</w:t>
      </w:r>
      <w:r w:rsidRPr="000048CD">
        <w:rPr>
          <w:rFonts w:ascii="Times New Roman" w:hAnsi="Times New Roman" w:cs="Times New Roman"/>
          <w:sz w:val="24"/>
          <w:szCs w:val="24"/>
        </w:rPr>
        <w:t xml:space="preserve"> </w:t>
      </w:r>
    </w:p>
    <w:p w14:paraId="6BD1B647" w14:textId="7373C16A" w:rsidR="0032584F" w:rsidRDefault="00077AEB" w:rsidP="00077AEB">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Data Analysis </w:t>
      </w:r>
      <w:r w:rsidR="0032584F">
        <w:rPr>
          <w:rFonts w:ascii="Times New Roman" w:hAnsi="Times New Roman" w:cs="Times New Roman"/>
          <w:sz w:val="24"/>
          <w:szCs w:val="24"/>
        </w:rPr>
        <w:t xml:space="preserve">was significantly easier, </w:t>
      </w:r>
      <w:r w:rsidR="0049023F">
        <w:rPr>
          <w:rFonts w:ascii="Times New Roman" w:hAnsi="Times New Roman" w:cs="Times New Roman"/>
          <w:sz w:val="24"/>
          <w:szCs w:val="24"/>
        </w:rPr>
        <w:t>cleaner,</w:t>
      </w:r>
      <w:r w:rsidR="0032584F">
        <w:rPr>
          <w:rFonts w:ascii="Times New Roman" w:hAnsi="Times New Roman" w:cs="Times New Roman"/>
          <w:sz w:val="24"/>
          <w:szCs w:val="24"/>
        </w:rPr>
        <w:t xml:space="preserve"> and faster with states that have CMS</w:t>
      </w:r>
      <w:r w:rsidR="009A25CA">
        <w:rPr>
          <w:rFonts w:ascii="Times New Roman" w:hAnsi="Times New Roman" w:cs="Times New Roman"/>
          <w:sz w:val="24"/>
          <w:szCs w:val="24"/>
        </w:rPr>
        <w:t>.</w:t>
      </w:r>
    </w:p>
    <w:p w14:paraId="07A2FE27" w14:textId="059C544B" w:rsidR="009A25CA" w:rsidRDefault="009A25CA" w:rsidP="00077AEB">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States who administer their own database or don’t have a CMS provider will be left behind.</w:t>
      </w:r>
    </w:p>
    <w:p w14:paraId="40793B79" w14:textId="7E6A824C" w:rsidR="0049023F" w:rsidRDefault="000C6B8F" w:rsidP="00077AEB">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Many R3 </w:t>
      </w:r>
      <w:r w:rsidR="0049023F">
        <w:rPr>
          <w:rFonts w:ascii="Times New Roman" w:hAnsi="Times New Roman" w:cs="Times New Roman"/>
          <w:sz w:val="24"/>
          <w:szCs w:val="24"/>
        </w:rPr>
        <w:t>professionals</w:t>
      </w:r>
      <w:r>
        <w:rPr>
          <w:rFonts w:ascii="Times New Roman" w:hAnsi="Times New Roman" w:cs="Times New Roman"/>
          <w:sz w:val="24"/>
          <w:szCs w:val="24"/>
        </w:rPr>
        <w:t xml:space="preserve"> mentioned there were attendees and events </w:t>
      </w:r>
      <w:r w:rsidR="0049023F">
        <w:rPr>
          <w:rFonts w:ascii="Times New Roman" w:hAnsi="Times New Roman" w:cs="Times New Roman"/>
          <w:sz w:val="24"/>
          <w:szCs w:val="24"/>
        </w:rPr>
        <w:t>that were not captured.</w:t>
      </w:r>
    </w:p>
    <w:p w14:paraId="50528E5D" w14:textId="77777777" w:rsidR="005A60FD" w:rsidRDefault="005A60FD" w:rsidP="00077AEB">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Event registration with a unique identifier is a must.</w:t>
      </w:r>
    </w:p>
    <w:p w14:paraId="07161FB6" w14:textId="77777777" w:rsidR="002E7DD3" w:rsidRDefault="000048CD" w:rsidP="00925634">
      <w:pPr>
        <w:pStyle w:val="ListParagraph"/>
        <w:numPr>
          <w:ilvl w:val="1"/>
          <w:numId w:val="31"/>
        </w:numPr>
        <w:jc w:val="both"/>
        <w:rPr>
          <w:rFonts w:ascii="Times New Roman" w:hAnsi="Times New Roman" w:cs="Times New Roman"/>
          <w:sz w:val="24"/>
          <w:szCs w:val="24"/>
        </w:rPr>
      </w:pPr>
      <w:r w:rsidRPr="002E7DD3">
        <w:rPr>
          <w:rFonts w:ascii="Times New Roman" w:hAnsi="Times New Roman" w:cs="Times New Roman"/>
          <w:sz w:val="24"/>
          <w:szCs w:val="24"/>
        </w:rPr>
        <w:t xml:space="preserve">R3 events </w:t>
      </w:r>
      <w:r w:rsidR="005A60FD" w:rsidRPr="002E7DD3">
        <w:rPr>
          <w:rFonts w:ascii="Times New Roman" w:hAnsi="Times New Roman" w:cs="Times New Roman"/>
          <w:sz w:val="24"/>
          <w:szCs w:val="24"/>
        </w:rPr>
        <w:t xml:space="preserve">create </w:t>
      </w:r>
      <w:r w:rsidR="00353C81" w:rsidRPr="002E7DD3">
        <w:rPr>
          <w:rFonts w:ascii="Times New Roman" w:hAnsi="Times New Roman" w:cs="Times New Roman"/>
          <w:sz w:val="24"/>
          <w:szCs w:val="24"/>
        </w:rPr>
        <w:t>lift for individuals, but likely don’t have meaningful impact on hunting and fishing at the population level.</w:t>
      </w:r>
    </w:p>
    <w:p w14:paraId="407FA0F4" w14:textId="51CB80B9" w:rsidR="00511171" w:rsidRDefault="002E7DD3" w:rsidP="00925634">
      <w:pPr>
        <w:pStyle w:val="ListParagraph"/>
        <w:numPr>
          <w:ilvl w:val="1"/>
          <w:numId w:val="31"/>
        </w:numPr>
        <w:jc w:val="both"/>
        <w:rPr>
          <w:rFonts w:ascii="Times New Roman" w:hAnsi="Times New Roman" w:cs="Times New Roman"/>
          <w:sz w:val="24"/>
          <w:szCs w:val="24"/>
        </w:rPr>
      </w:pPr>
      <w:r w:rsidRPr="002E7DD3">
        <w:rPr>
          <w:rFonts w:ascii="Times New Roman" w:hAnsi="Times New Roman" w:cs="Times New Roman"/>
          <w:sz w:val="24"/>
          <w:szCs w:val="24"/>
        </w:rPr>
        <w:t xml:space="preserve"> </w:t>
      </w:r>
      <w:r w:rsidR="000048CD" w:rsidRPr="002E7DD3">
        <w:rPr>
          <w:rFonts w:ascii="Times New Roman" w:hAnsi="Times New Roman" w:cs="Times New Roman"/>
          <w:sz w:val="24"/>
          <w:szCs w:val="24"/>
        </w:rPr>
        <w:t>Agencies should consider deprioritizing R3 events that are not immediately scalable.</w:t>
      </w:r>
    </w:p>
    <w:p w14:paraId="1CB473CF" w14:textId="56A83E99" w:rsidR="002E7DD3" w:rsidRDefault="00073C8E" w:rsidP="00925634">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Many attendees have hunted or fished in license years prior </w:t>
      </w:r>
      <w:r w:rsidR="00072626">
        <w:rPr>
          <w:rFonts w:ascii="Times New Roman" w:hAnsi="Times New Roman" w:cs="Times New Roman"/>
          <w:sz w:val="24"/>
          <w:szCs w:val="24"/>
        </w:rPr>
        <w:t>to attending an R3 event.</w:t>
      </w:r>
    </w:p>
    <w:p w14:paraId="32A7FCA8" w14:textId="77777777" w:rsidR="00755236" w:rsidRDefault="00072626" w:rsidP="00925634">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Consider screening at applicable </w:t>
      </w:r>
      <w:r w:rsidR="00755236">
        <w:rPr>
          <w:rFonts w:ascii="Times New Roman" w:hAnsi="Times New Roman" w:cs="Times New Roman"/>
          <w:sz w:val="24"/>
          <w:szCs w:val="24"/>
        </w:rPr>
        <w:t>R3 events for those new to hunting and fishing.</w:t>
      </w:r>
    </w:p>
    <w:p w14:paraId="66456D94" w14:textId="2A5E5E9B" w:rsidR="005777BE" w:rsidRDefault="005777BE" w:rsidP="00925634">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Attending multiple R3 events </w:t>
      </w:r>
      <w:r w:rsidR="00646A87">
        <w:rPr>
          <w:rFonts w:ascii="Times New Roman" w:hAnsi="Times New Roman" w:cs="Times New Roman"/>
          <w:sz w:val="24"/>
          <w:szCs w:val="24"/>
        </w:rPr>
        <w:t>has</w:t>
      </w:r>
      <w:r>
        <w:rPr>
          <w:rFonts w:ascii="Times New Roman" w:hAnsi="Times New Roman" w:cs="Times New Roman"/>
          <w:sz w:val="24"/>
          <w:szCs w:val="24"/>
        </w:rPr>
        <w:t xml:space="preserve"> limited marginal benefits.</w:t>
      </w:r>
    </w:p>
    <w:p w14:paraId="1D3B038E" w14:textId="7E419407" w:rsidR="00072626" w:rsidRDefault="00755236" w:rsidP="00925634">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 </w:t>
      </w:r>
      <w:r w:rsidR="00646A87">
        <w:rPr>
          <w:rFonts w:ascii="Times New Roman" w:hAnsi="Times New Roman" w:cs="Times New Roman"/>
          <w:sz w:val="24"/>
          <w:szCs w:val="24"/>
        </w:rPr>
        <w:t>Screen introductory events to encourage only attendees that are new to hunting.</w:t>
      </w:r>
    </w:p>
    <w:p w14:paraId="79EA4271" w14:textId="65FE420D" w:rsidR="00646A87" w:rsidRDefault="00A75462" w:rsidP="00925634">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t>Young adults had higher ROI and youth had lower ROI.</w:t>
      </w:r>
    </w:p>
    <w:p w14:paraId="44DF205C" w14:textId="007FD113" w:rsidR="00A75462" w:rsidRDefault="005C23A6" w:rsidP="00925634">
      <w:pPr>
        <w:pStyle w:val="ListParagraph"/>
        <w:numPr>
          <w:ilvl w:val="1"/>
          <w:numId w:val="3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Focus on family by targeting younger adults. Once they </w:t>
      </w:r>
      <w:r w:rsidR="007458DE">
        <w:rPr>
          <w:rFonts w:ascii="Times New Roman" w:hAnsi="Times New Roman" w:cs="Times New Roman"/>
          <w:sz w:val="24"/>
          <w:szCs w:val="24"/>
        </w:rPr>
        <w:t>are</w:t>
      </w:r>
      <w:r>
        <w:rPr>
          <w:rFonts w:ascii="Times New Roman" w:hAnsi="Times New Roman" w:cs="Times New Roman"/>
          <w:sz w:val="24"/>
          <w:szCs w:val="24"/>
        </w:rPr>
        <w:t xml:space="preserve"> </w:t>
      </w:r>
      <w:r w:rsidR="007458DE">
        <w:rPr>
          <w:rFonts w:ascii="Times New Roman" w:hAnsi="Times New Roman" w:cs="Times New Roman"/>
          <w:sz w:val="24"/>
          <w:szCs w:val="24"/>
        </w:rPr>
        <w:t>recruited,</w:t>
      </w:r>
      <w:r>
        <w:rPr>
          <w:rFonts w:ascii="Times New Roman" w:hAnsi="Times New Roman" w:cs="Times New Roman"/>
          <w:sz w:val="24"/>
          <w:szCs w:val="24"/>
        </w:rPr>
        <w:t xml:space="preserve"> they will recruit their child organically.</w:t>
      </w:r>
    </w:p>
    <w:p w14:paraId="717BB587" w14:textId="77777777" w:rsidR="007458DE" w:rsidRPr="00601A0B" w:rsidRDefault="007458DE" w:rsidP="009A4211">
      <w:pPr>
        <w:ind w:left="720"/>
        <w:jc w:val="both"/>
        <w:rPr>
          <w:rFonts w:ascii="Times New Roman" w:hAnsi="Times New Roman" w:cs="Times New Roman"/>
          <w:sz w:val="10"/>
          <w:szCs w:val="10"/>
        </w:rPr>
      </w:pPr>
    </w:p>
    <w:p w14:paraId="5ABCB289" w14:textId="77777777" w:rsidR="00D36C54" w:rsidRDefault="00D36C54" w:rsidP="00D36C54">
      <w:pPr>
        <w:pStyle w:val="ListParagraph"/>
        <w:numPr>
          <w:ilvl w:val="0"/>
          <w:numId w:val="3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Planning for 2024 MultiState Conservation Grant Program Strategic Priorities – </w:t>
      </w:r>
    </w:p>
    <w:p w14:paraId="35B1B2FD" w14:textId="77777777" w:rsidR="00661EFE" w:rsidRPr="00601A0B" w:rsidRDefault="00661EFE" w:rsidP="00661EFE">
      <w:pPr>
        <w:pStyle w:val="ListParagraph"/>
        <w:autoSpaceDE w:val="0"/>
        <w:autoSpaceDN w:val="0"/>
        <w:adjustRightInd w:val="0"/>
        <w:jc w:val="both"/>
        <w:rPr>
          <w:rFonts w:ascii="Times New Roman" w:hAnsi="Times New Roman" w:cs="Times New Roman"/>
          <w:sz w:val="10"/>
          <w:szCs w:val="10"/>
        </w:rPr>
      </w:pPr>
    </w:p>
    <w:p w14:paraId="28FC288A" w14:textId="77777777" w:rsidR="00661EFE" w:rsidRPr="00661EFE" w:rsidRDefault="00D36C54" w:rsidP="00661EFE">
      <w:pPr>
        <w:pStyle w:val="ListParagraph"/>
        <w:numPr>
          <w:ilvl w:val="1"/>
          <w:numId w:val="31"/>
        </w:numPr>
        <w:autoSpaceDE w:val="0"/>
        <w:autoSpaceDN w:val="0"/>
        <w:adjustRightInd w:val="0"/>
        <w:jc w:val="both"/>
        <w:rPr>
          <w:rFonts w:ascii="Times New Roman" w:hAnsi="Times New Roman" w:cs="Times New Roman"/>
          <w:sz w:val="24"/>
          <w:szCs w:val="24"/>
        </w:rPr>
      </w:pPr>
      <w:r w:rsidRPr="00D36C54">
        <w:rPr>
          <w:rFonts w:ascii="Times New Roman" w:hAnsi="Times New Roman" w:cs="Times New Roman"/>
          <w:i/>
          <w:iCs/>
          <w:sz w:val="24"/>
          <w:szCs w:val="24"/>
        </w:rPr>
        <w:t xml:space="preserve">Reviewing and Updating Conservation and Science Strategic Priorities – </w:t>
      </w:r>
    </w:p>
    <w:p w14:paraId="1F553BFC" w14:textId="77777777" w:rsidR="00661EFE" w:rsidRPr="00601A0B" w:rsidRDefault="00661EFE" w:rsidP="00661EFE">
      <w:pPr>
        <w:pStyle w:val="ListParagraph"/>
        <w:autoSpaceDE w:val="0"/>
        <w:autoSpaceDN w:val="0"/>
        <w:adjustRightInd w:val="0"/>
        <w:ind w:left="1440"/>
        <w:jc w:val="both"/>
        <w:rPr>
          <w:rFonts w:ascii="Times New Roman" w:hAnsi="Times New Roman" w:cs="Times New Roman"/>
          <w:sz w:val="10"/>
          <w:szCs w:val="10"/>
        </w:rPr>
      </w:pPr>
    </w:p>
    <w:p w14:paraId="0466EF9A" w14:textId="52768C96" w:rsidR="00D36C54" w:rsidRPr="002167A3" w:rsidRDefault="00D36C54" w:rsidP="00661EFE">
      <w:pPr>
        <w:pStyle w:val="ListParagraph"/>
        <w:numPr>
          <w:ilvl w:val="2"/>
          <w:numId w:val="31"/>
        </w:numPr>
        <w:autoSpaceDE w:val="0"/>
        <w:autoSpaceDN w:val="0"/>
        <w:adjustRightInd w:val="0"/>
        <w:jc w:val="both"/>
        <w:rPr>
          <w:rFonts w:ascii="Times New Roman" w:hAnsi="Times New Roman" w:cs="Times New Roman"/>
          <w:sz w:val="24"/>
          <w:szCs w:val="24"/>
        </w:rPr>
      </w:pPr>
      <w:r w:rsidRPr="00661EFE">
        <w:rPr>
          <w:rFonts w:ascii="Times New Roman" w:hAnsi="Times New Roman" w:cs="Times New Roman"/>
          <w:b/>
          <w:bCs/>
          <w:i/>
          <w:iCs/>
          <w:sz w:val="24"/>
          <w:szCs w:val="24"/>
        </w:rPr>
        <w:t>Russ Mason</w:t>
      </w:r>
      <w:r w:rsidRPr="00661EFE">
        <w:rPr>
          <w:rFonts w:ascii="Times New Roman" w:hAnsi="Times New Roman" w:cs="Times New Roman"/>
          <w:i/>
          <w:iCs/>
          <w:sz w:val="24"/>
          <w:szCs w:val="24"/>
        </w:rPr>
        <w:t>, MSCGP Conservation and Science Priority Technical Review Team</w:t>
      </w:r>
      <w:r w:rsidRPr="00661EFE">
        <w:rPr>
          <w:rFonts w:ascii="Times New Roman" w:hAnsi="Times New Roman" w:cs="Times New Roman"/>
          <w:sz w:val="24"/>
          <w:szCs w:val="24"/>
        </w:rPr>
        <w:t xml:space="preserve"> / </w:t>
      </w:r>
      <w:r w:rsidRPr="00661EFE">
        <w:rPr>
          <w:rFonts w:ascii="Times New Roman" w:hAnsi="Times New Roman" w:cs="Times New Roman"/>
          <w:i/>
          <w:iCs/>
          <w:sz w:val="24"/>
          <w:szCs w:val="24"/>
        </w:rPr>
        <w:t>AFWA Science and Research Committee</w:t>
      </w:r>
    </w:p>
    <w:p w14:paraId="573D494A" w14:textId="77777777" w:rsidR="00292E00" w:rsidRPr="00292E00" w:rsidRDefault="00292E00" w:rsidP="00601A0B">
      <w:pPr>
        <w:autoSpaceDE w:val="0"/>
        <w:autoSpaceDN w:val="0"/>
        <w:adjustRightInd w:val="0"/>
        <w:ind w:left="1080"/>
        <w:jc w:val="both"/>
        <w:rPr>
          <w:rFonts w:ascii="Times New Roman" w:hAnsi="Times New Roman" w:cs="Times New Roman"/>
          <w:sz w:val="24"/>
          <w:szCs w:val="24"/>
        </w:rPr>
      </w:pPr>
      <w:r w:rsidRPr="00292E00">
        <w:rPr>
          <w:rFonts w:ascii="Times New Roman" w:hAnsi="Times New Roman" w:cs="Times New Roman"/>
          <w:sz w:val="24"/>
          <w:szCs w:val="24"/>
        </w:rPr>
        <w:t>Three separate surveys (2 formal, one update) have demonstrated that state agency science and research priorities fall into three categories:</w:t>
      </w:r>
    </w:p>
    <w:p w14:paraId="65318E5F" w14:textId="77777777" w:rsidR="00292E00" w:rsidRPr="00292E00" w:rsidRDefault="00292E00" w:rsidP="00601A0B">
      <w:pPr>
        <w:pStyle w:val="ListParagraph"/>
        <w:numPr>
          <w:ilvl w:val="1"/>
          <w:numId w:val="31"/>
        </w:numPr>
        <w:jc w:val="both"/>
        <w:rPr>
          <w:rFonts w:ascii="Times New Roman" w:hAnsi="Times New Roman" w:cs="Times New Roman"/>
          <w:sz w:val="24"/>
          <w:szCs w:val="24"/>
        </w:rPr>
      </w:pPr>
      <w:r w:rsidRPr="00292E00">
        <w:rPr>
          <w:rFonts w:ascii="Times New Roman" w:hAnsi="Times New Roman" w:cs="Times New Roman"/>
          <w:sz w:val="24"/>
          <w:szCs w:val="24"/>
        </w:rPr>
        <w:t>Wildlife disease surveillance and management</w:t>
      </w:r>
    </w:p>
    <w:p w14:paraId="392FC155" w14:textId="77777777" w:rsidR="00292E00" w:rsidRPr="00292E00" w:rsidRDefault="00292E00" w:rsidP="00601A0B">
      <w:pPr>
        <w:pStyle w:val="ListParagraph"/>
        <w:numPr>
          <w:ilvl w:val="1"/>
          <w:numId w:val="31"/>
        </w:numPr>
        <w:jc w:val="both"/>
        <w:rPr>
          <w:rFonts w:ascii="Times New Roman" w:hAnsi="Times New Roman" w:cs="Times New Roman"/>
          <w:sz w:val="24"/>
          <w:szCs w:val="24"/>
        </w:rPr>
      </w:pPr>
      <w:r w:rsidRPr="00292E00">
        <w:rPr>
          <w:rFonts w:ascii="Times New Roman" w:hAnsi="Times New Roman" w:cs="Times New Roman"/>
          <w:sz w:val="24"/>
          <w:szCs w:val="24"/>
        </w:rPr>
        <w:t>Invasive species eradication/management</w:t>
      </w:r>
    </w:p>
    <w:p w14:paraId="7818A627" w14:textId="77777777" w:rsidR="00292E00" w:rsidRPr="00292E00" w:rsidRDefault="00292E00" w:rsidP="00601A0B">
      <w:pPr>
        <w:pStyle w:val="ListParagraph"/>
        <w:numPr>
          <w:ilvl w:val="1"/>
          <w:numId w:val="31"/>
        </w:numPr>
        <w:jc w:val="both"/>
        <w:rPr>
          <w:rFonts w:ascii="Times New Roman" w:hAnsi="Times New Roman" w:cs="Times New Roman"/>
          <w:sz w:val="24"/>
          <w:szCs w:val="24"/>
        </w:rPr>
      </w:pPr>
      <w:r w:rsidRPr="00292E00">
        <w:rPr>
          <w:rFonts w:ascii="Times New Roman" w:hAnsi="Times New Roman" w:cs="Times New Roman"/>
          <w:sz w:val="24"/>
          <w:szCs w:val="24"/>
        </w:rPr>
        <w:t>Climate change impacts on fisheries, wildlife, and habitat</w:t>
      </w:r>
    </w:p>
    <w:p w14:paraId="64AB22EC" w14:textId="77777777" w:rsidR="00292E00" w:rsidRPr="00292E00" w:rsidRDefault="00292E00" w:rsidP="00601A0B">
      <w:pPr>
        <w:autoSpaceDE w:val="0"/>
        <w:autoSpaceDN w:val="0"/>
        <w:adjustRightInd w:val="0"/>
        <w:ind w:left="720" w:firstLine="360"/>
        <w:jc w:val="both"/>
        <w:rPr>
          <w:rFonts w:ascii="Times New Roman" w:hAnsi="Times New Roman" w:cs="Times New Roman"/>
          <w:sz w:val="24"/>
          <w:szCs w:val="24"/>
        </w:rPr>
      </w:pPr>
      <w:r w:rsidRPr="00292E00">
        <w:rPr>
          <w:rFonts w:ascii="Times New Roman" w:hAnsi="Times New Roman" w:cs="Times New Roman"/>
          <w:sz w:val="24"/>
          <w:szCs w:val="24"/>
        </w:rPr>
        <w:t>The surveys also highlight two lesser priorities:</w:t>
      </w:r>
    </w:p>
    <w:p w14:paraId="1467A236" w14:textId="77777777" w:rsidR="00292E00" w:rsidRPr="00292E00" w:rsidRDefault="00292E00" w:rsidP="00601A0B">
      <w:pPr>
        <w:pStyle w:val="ListParagraph"/>
        <w:numPr>
          <w:ilvl w:val="1"/>
          <w:numId w:val="31"/>
        </w:numPr>
        <w:jc w:val="both"/>
        <w:rPr>
          <w:rFonts w:ascii="Times New Roman" w:hAnsi="Times New Roman" w:cs="Times New Roman"/>
          <w:sz w:val="24"/>
          <w:szCs w:val="24"/>
        </w:rPr>
      </w:pPr>
      <w:r w:rsidRPr="00292E00">
        <w:rPr>
          <w:rFonts w:ascii="Times New Roman" w:hAnsi="Times New Roman" w:cs="Times New Roman"/>
          <w:sz w:val="24"/>
          <w:szCs w:val="24"/>
        </w:rPr>
        <w:t>Adaptation of advancing technologies to aquatic and terrestrial species (e.g., eDNA surveillance for secretive or rare species; more effective and economical tracking devices, adaptations of LiDAR)</w:t>
      </w:r>
    </w:p>
    <w:p w14:paraId="66C6A95D" w14:textId="77777777" w:rsidR="00292E00" w:rsidRPr="00292E00" w:rsidRDefault="00292E00" w:rsidP="00601A0B">
      <w:pPr>
        <w:pStyle w:val="ListParagraph"/>
        <w:numPr>
          <w:ilvl w:val="1"/>
          <w:numId w:val="31"/>
        </w:numPr>
        <w:jc w:val="both"/>
        <w:rPr>
          <w:rFonts w:ascii="Times New Roman" w:hAnsi="Times New Roman" w:cs="Times New Roman"/>
          <w:sz w:val="24"/>
          <w:szCs w:val="24"/>
        </w:rPr>
      </w:pPr>
      <w:r w:rsidRPr="00292E00">
        <w:rPr>
          <w:rFonts w:ascii="Times New Roman" w:hAnsi="Times New Roman" w:cs="Times New Roman"/>
          <w:sz w:val="24"/>
          <w:szCs w:val="24"/>
        </w:rPr>
        <w:t>Interjurisdictional cooperation to harmonize and accomplish ‘landscape level’ work (e.g., CWD prevention, habitat corridors, RSGCN conservation)</w:t>
      </w:r>
    </w:p>
    <w:p w14:paraId="6E5C3404" w14:textId="77777777" w:rsidR="00292E00" w:rsidRPr="00292E00" w:rsidRDefault="00292E00" w:rsidP="00601A0B">
      <w:pPr>
        <w:autoSpaceDE w:val="0"/>
        <w:autoSpaceDN w:val="0"/>
        <w:adjustRightInd w:val="0"/>
        <w:ind w:left="1080"/>
        <w:jc w:val="both"/>
        <w:rPr>
          <w:rFonts w:ascii="Times New Roman" w:hAnsi="Times New Roman" w:cs="Times New Roman"/>
          <w:sz w:val="24"/>
          <w:szCs w:val="24"/>
        </w:rPr>
      </w:pPr>
      <w:r w:rsidRPr="00292E00">
        <w:rPr>
          <w:rFonts w:ascii="Times New Roman" w:hAnsi="Times New Roman" w:cs="Times New Roman"/>
          <w:sz w:val="24"/>
          <w:szCs w:val="24"/>
        </w:rPr>
        <w:t>These priorities seem to have remained stable for (at least) a decade (i.e., for at least 10 years prior to the first survey).</w:t>
      </w:r>
    </w:p>
    <w:p w14:paraId="6244787C" w14:textId="77777777" w:rsidR="00292E00" w:rsidRDefault="00292E00" w:rsidP="00601A0B">
      <w:pPr>
        <w:autoSpaceDE w:val="0"/>
        <w:autoSpaceDN w:val="0"/>
        <w:adjustRightInd w:val="0"/>
        <w:ind w:left="1080"/>
        <w:jc w:val="both"/>
        <w:rPr>
          <w:rFonts w:ascii="Times New Roman" w:hAnsi="Times New Roman" w:cs="Times New Roman"/>
          <w:sz w:val="24"/>
          <w:szCs w:val="24"/>
        </w:rPr>
      </w:pPr>
      <w:r w:rsidRPr="00292E00">
        <w:rPr>
          <w:rFonts w:ascii="Times New Roman" w:hAnsi="Times New Roman" w:cs="Times New Roman"/>
          <w:sz w:val="24"/>
          <w:szCs w:val="24"/>
        </w:rPr>
        <w:t>The Science and Research Committee proposes to the National Grants Committee that the five identified science and research priorities become formally incorporated as explicit considerations in the ranking process used to award multistate conservation grants.</w:t>
      </w:r>
    </w:p>
    <w:p w14:paraId="2A664754" w14:textId="75378F00" w:rsidR="0020100D" w:rsidRDefault="006E5983" w:rsidP="0020100D">
      <w:pPr>
        <w:autoSpaceDE w:val="0"/>
        <w:autoSpaceDN w:val="0"/>
        <w:adjustRightInd w:val="0"/>
        <w:jc w:val="both"/>
        <w:rPr>
          <w:rFonts w:ascii="Times New Roman" w:hAnsi="Times New Roman" w:cs="Times New Roman"/>
          <w:b/>
          <w:bCs/>
          <w:i/>
          <w:iCs/>
          <w:sz w:val="24"/>
          <w:szCs w:val="24"/>
          <w:u w:val="single"/>
        </w:rPr>
      </w:pPr>
      <w:r w:rsidRPr="006E5983">
        <w:rPr>
          <w:rFonts w:ascii="Times New Roman" w:hAnsi="Times New Roman" w:cs="Times New Roman"/>
          <w:b/>
          <w:bCs/>
          <w:i/>
          <w:iCs/>
          <w:sz w:val="24"/>
          <w:szCs w:val="24"/>
          <w:u w:val="single"/>
        </w:rPr>
        <w:t>Question:</w:t>
      </w:r>
    </w:p>
    <w:p w14:paraId="7860CA78" w14:textId="77777777" w:rsidR="006E5983" w:rsidRDefault="006E5983" w:rsidP="006E5983">
      <w:pPr>
        <w:rPr>
          <w:rFonts w:ascii="Times New Roman" w:hAnsi="Times New Roman" w:cs="Times New Roman"/>
          <w:sz w:val="24"/>
          <w:szCs w:val="24"/>
        </w:rPr>
      </w:pPr>
      <w:r>
        <w:rPr>
          <w:rFonts w:ascii="Times New Roman" w:hAnsi="Times New Roman" w:cs="Times New Roman"/>
          <w:b/>
          <w:bCs/>
          <w:i/>
          <w:iCs/>
          <w:sz w:val="24"/>
          <w:szCs w:val="24"/>
          <w:u w:val="single"/>
        </w:rPr>
        <w:t xml:space="preserve">Margaret: </w:t>
      </w:r>
      <w:r w:rsidRPr="006E5983">
        <w:rPr>
          <w:rFonts w:ascii="Times New Roman" w:hAnsi="Times New Roman" w:cs="Times New Roman"/>
          <w:sz w:val="24"/>
          <w:szCs w:val="24"/>
        </w:rPr>
        <w:t>Are we seeing new diverse groups applying for the grants, and if we are not, has the committee thought about ways to infuse new friends into the conversation?</w:t>
      </w:r>
    </w:p>
    <w:p w14:paraId="03B40CBB" w14:textId="75E3EE0E" w:rsidR="006E5983" w:rsidRPr="006E5983" w:rsidRDefault="006E5983" w:rsidP="006E5983">
      <w:pPr>
        <w:rPr>
          <w:rFonts w:ascii="Times New Roman" w:hAnsi="Times New Roman" w:cs="Times New Roman"/>
          <w:sz w:val="24"/>
          <w:szCs w:val="24"/>
        </w:rPr>
      </w:pPr>
      <w:r>
        <w:rPr>
          <w:rFonts w:ascii="Times New Roman" w:hAnsi="Times New Roman" w:cs="Times New Roman"/>
          <w:sz w:val="24"/>
          <w:szCs w:val="24"/>
        </w:rPr>
        <w:t>To be answered after the next presentation.</w:t>
      </w:r>
    </w:p>
    <w:p w14:paraId="664AE6DA" w14:textId="77777777" w:rsidR="002167A3" w:rsidRPr="00601A0B" w:rsidRDefault="002167A3" w:rsidP="002167A3">
      <w:pPr>
        <w:autoSpaceDE w:val="0"/>
        <w:autoSpaceDN w:val="0"/>
        <w:adjustRightInd w:val="0"/>
        <w:ind w:left="1800"/>
        <w:jc w:val="both"/>
        <w:rPr>
          <w:rFonts w:ascii="Times New Roman" w:hAnsi="Times New Roman" w:cs="Times New Roman"/>
          <w:sz w:val="10"/>
          <w:szCs w:val="10"/>
        </w:rPr>
      </w:pPr>
    </w:p>
    <w:p w14:paraId="0AA03646" w14:textId="05801498" w:rsidR="00D36C54" w:rsidRPr="005A321A" w:rsidRDefault="00D36C54" w:rsidP="005A321A">
      <w:pPr>
        <w:pStyle w:val="ListParagraph"/>
        <w:numPr>
          <w:ilvl w:val="2"/>
          <w:numId w:val="31"/>
        </w:numPr>
        <w:autoSpaceDE w:val="0"/>
        <w:autoSpaceDN w:val="0"/>
        <w:adjustRightInd w:val="0"/>
        <w:jc w:val="both"/>
        <w:rPr>
          <w:rFonts w:ascii="Times New Roman" w:hAnsi="Times New Roman" w:cs="Times New Roman"/>
          <w:i/>
          <w:iCs/>
          <w:sz w:val="24"/>
          <w:szCs w:val="24"/>
        </w:rPr>
      </w:pPr>
      <w:r w:rsidRPr="00661EFE">
        <w:rPr>
          <w:rFonts w:ascii="Times New Roman" w:hAnsi="Times New Roman" w:cs="Times New Roman"/>
          <w:sz w:val="24"/>
          <w:szCs w:val="24"/>
        </w:rPr>
        <w:t>MSCGP Relevancy, Inclusion, and Participation grant priority language update</w:t>
      </w:r>
      <w:r w:rsidRPr="00661EFE">
        <w:rPr>
          <w:rFonts w:ascii="Times New Roman" w:hAnsi="Times New Roman" w:cs="Times New Roman"/>
          <w:i/>
          <w:iCs/>
          <w:sz w:val="24"/>
          <w:szCs w:val="24"/>
        </w:rPr>
        <w:t xml:space="preserve"> – </w:t>
      </w:r>
      <w:r w:rsidRPr="00661EFE">
        <w:rPr>
          <w:rFonts w:ascii="Times New Roman" w:hAnsi="Times New Roman" w:cs="Times New Roman"/>
          <w:b/>
          <w:bCs/>
          <w:i/>
          <w:iCs/>
          <w:sz w:val="24"/>
          <w:szCs w:val="24"/>
        </w:rPr>
        <w:t>Lindsay Rogers/David Buggs</w:t>
      </w:r>
      <w:r w:rsidRPr="00661EFE">
        <w:rPr>
          <w:rFonts w:ascii="Times New Roman" w:hAnsi="Times New Roman" w:cs="Times New Roman"/>
          <w:i/>
          <w:iCs/>
          <w:sz w:val="24"/>
          <w:szCs w:val="24"/>
        </w:rPr>
        <w:t xml:space="preserve">, MSCGP Relevancy, Inclusion, and Participation Priority Technical Review Team / AFWA Education, </w:t>
      </w:r>
      <w:r w:rsidRPr="005A321A">
        <w:rPr>
          <w:rFonts w:ascii="Times New Roman" w:hAnsi="Times New Roman" w:cs="Times New Roman"/>
          <w:i/>
          <w:iCs/>
          <w:sz w:val="24"/>
          <w:szCs w:val="24"/>
        </w:rPr>
        <w:t>Outreach and Diversity Committee</w:t>
      </w:r>
    </w:p>
    <w:p w14:paraId="264EB737" w14:textId="229550D6" w:rsidR="00016A1E" w:rsidRDefault="00114625" w:rsidP="005A321A">
      <w:pPr>
        <w:autoSpaceDE w:val="0"/>
        <w:autoSpaceDN w:val="0"/>
        <w:adjustRightInd w:val="0"/>
        <w:ind w:left="1080"/>
        <w:jc w:val="both"/>
        <w:rPr>
          <w:rFonts w:ascii="Times New Roman" w:hAnsi="Times New Roman" w:cs="Times New Roman"/>
          <w:sz w:val="24"/>
          <w:szCs w:val="24"/>
        </w:rPr>
      </w:pPr>
      <w:r>
        <w:rPr>
          <w:rFonts w:ascii="Times New Roman" w:hAnsi="Times New Roman" w:cs="Times New Roman"/>
          <w:sz w:val="24"/>
          <w:szCs w:val="24"/>
        </w:rPr>
        <w:t xml:space="preserve">We are talking about funding </w:t>
      </w:r>
      <w:r w:rsidR="002D6C59">
        <w:rPr>
          <w:rFonts w:ascii="Times New Roman" w:hAnsi="Times New Roman" w:cs="Times New Roman"/>
          <w:sz w:val="24"/>
          <w:szCs w:val="24"/>
        </w:rPr>
        <w:t xml:space="preserve">initiatives that are focused on relevancy, </w:t>
      </w:r>
      <w:r w:rsidR="002919A6">
        <w:rPr>
          <w:rFonts w:ascii="Times New Roman" w:hAnsi="Times New Roman" w:cs="Times New Roman"/>
          <w:sz w:val="24"/>
          <w:szCs w:val="24"/>
        </w:rPr>
        <w:t>inclusion,</w:t>
      </w:r>
      <w:r w:rsidR="002D6C59">
        <w:rPr>
          <w:rFonts w:ascii="Times New Roman" w:hAnsi="Times New Roman" w:cs="Times New Roman"/>
          <w:sz w:val="24"/>
          <w:szCs w:val="24"/>
        </w:rPr>
        <w:t xml:space="preserve"> and participation. </w:t>
      </w:r>
      <w:r w:rsidR="002919A6">
        <w:rPr>
          <w:rFonts w:ascii="Times New Roman" w:hAnsi="Times New Roman" w:cs="Times New Roman"/>
          <w:sz w:val="24"/>
          <w:szCs w:val="24"/>
        </w:rPr>
        <w:t>We also need to define what we are talking about.</w:t>
      </w:r>
      <w:r w:rsidR="00F875D6">
        <w:rPr>
          <w:rFonts w:ascii="Times New Roman" w:hAnsi="Times New Roman" w:cs="Times New Roman"/>
          <w:sz w:val="24"/>
          <w:szCs w:val="24"/>
        </w:rPr>
        <w:t xml:space="preserve"> When this process started </w:t>
      </w:r>
      <w:r w:rsidR="00613631">
        <w:rPr>
          <w:rFonts w:ascii="Times New Roman" w:hAnsi="Times New Roman" w:cs="Times New Roman"/>
          <w:sz w:val="24"/>
          <w:szCs w:val="24"/>
        </w:rPr>
        <w:t>a few</w:t>
      </w:r>
      <w:r w:rsidR="00F875D6">
        <w:rPr>
          <w:rFonts w:ascii="Times New Roman" w:hAnsi="Times New Roman" w:cs="Times New Roman"/>
          <w:sz w:val="24"/>
          <w:szCs w:val="24"/>
        </w:rPr>
        <w:t xml:space="preserve"> years ago, there were some grants that </w:t>
      </w:r>
      <w:r w:rsidR="00DE1BD3">
        <w:rPr>
          <w:rFonts w:ascii="Times New Roman" w:hAnsi="Times New Roman" w:cs="Times New Roman"/>
          <w:sz w:val="24"/>
          <w:szCs w:val="24"/>
        </w:rPr>
        <w:t>did</w:t>
      </w:r>
      <w:r w:rsidR="00F875D6">
        <w:rPr>
          <w:rFonts w:ascii="Times New Roman" w:hAnsi="Times New Roman" w:cs="Times New Roman"/>
          <w:sz w:val="24"/>
          <w:szCs w:val="24"/>
        </w:rPr>
        <w:t xml:space="preserve"> not necessarily address this specific priority. </w:t>
      </w:r>
      <w:r w:rsidR="00613631">
        <w:rPr>
          <w:rFonts w:ascii="Times New Roman" w:hAnsi="Times New Roman" w:cs="Times New Roman"/>
          <w:sz w:val="24"/>
          <w:szCs w:val="24"/>
        </w:rPr>
        <w:t xml:space="preserve">So, we wanted to make sure that we have a clear </w:t>
      </w:r>
      <w:r w:rsidR="00DE1BD3">
        <w:rPr>
          <w:rFonts w:ascii="Times New Roman" w:hAnsi="Times New Roman" w:cs="Times New Roman"/>
          <w:sz w:val="24"/>
          <w:szCs w:val="24"/>
        </w:rPr>
        <w:t>language when it comes to this specific priority.</w:t>
      </w:r>
      <w:r w:rsidR="00377612">
        <w:rPr>
          <w:rFonts w:ascii="Times New Roman" w:hAnsi="Times New Roman" w:cs="Times New Roman"/>
          <w:sz w:val="24"/>
          <w:szCs w:val="24"/>
        </w:rPr>
        <w:t xml:space="preserve"> So, a group of Priority 2 Technical Review Team </w:t>
      </w:r>
      <w:r w:rsidR="00377612">
        <w:rPr>
          <w:rFonts w:ascii="Times New Roman" w:hAnsi="Times New Roman" w:cs="Times New Roman"/>
          <w:sz w:val="24"/>
          <w:szCs w:val="24"/>
        </w:rPr>
        <w:lastRenderedPageBreak/>
        <w:t xml:space="preserve">decided to work on the </w:t>
      </w:r>
      <w:r w:rsidR="00E54E3C">
        <w:rPr>
          <w:rFonts w:ascii="Times New Roman" w:hAnsi="Times New Roman" w:cs="Times New Roman"/>
          <w:sz w:val="24"/>
          <w:szCs w:val="24"/>
        </w:rPr>
        <w:t xml:space="preserve">definitions and what it looks like. </w:t>
      </w:r>
      <w:r w:rsidR="00377612">
        <w:rPr>
          <w:rFonts w:ascii="Times New Roman" w:hAnsi="Times New Roman" w:cs="Times New Roman"/>
          <w:sz w:val="24"/>
          <w:szCs w:val="24"/>
        </w:rPr>
        <w:t xml:space="preserve"> </w:t>
      </w:r>
      <w:r w:rsidR="00456EAD">
        <w:rPr>
          <w:rFonts w:ascii="Times New Roman" w:hAnsi="Times New Roman" w:cs="Times New Roman"/>
          <w:sz w:val="24"/>
          <w:szCs w:val="24"/>
        </w:rPr>
        <w:t>We also decided to work on something that not only works for this Priority but also can be used for other Strategic Priorities.</w:t>
      </w:r>
    </w:p>
    <w:p w14:paraId="5E3783B3" w14:textId="20BE0E01" w:rsidR="006D7F30" w:rsidRDefault="00AA00F0" w:rsidP="005A321A">
      <w:pPr>
        <w:autoSpaceDE w:val="0"/>
        <w:autoSpaceDN w:val="0"/>
        <w:adjustRightInd w:val="0"/>
        <w:ind w:left="1080"/>
        <w:jc w:val="both"/>
        <w:rPr>
          <w:rFonts w:ascii="Times New Roman" w:hAnsi="Times New Roman" w:cs="Times New Roman"/>
          <w:sz w:val="24"/>
          <w:szCs w:val="24"/>
        </w:rPr>
      </w:pPr>
      <w:r>
        <w:rPr>
          <w:rFonts w:ascii="Times New Roman" w:hAnsi="Times New Roman" w:cs="Times New Roman"/>
          <w:sz w:val="24"/>
          <w:szCs w:val="24"/>
        </w:rPr>
        <w:t>The first</w:t>
      </w:r>
      <w:r w:rsidR="006D7F30">
        <w:rPr>
          <w:rFonts w:ascii="Times New Roman" w:hAnsi="Times New Roman" w:cs="Times New Roman"/>
          <w:sz w:val="24"/>
          <w:szCs w:val="24"/>
        </w:rPr>
        <w:t xml:space="preserve"> thing we did was </w:t>
      </w:r>
      <w:r w:rsidR="0091555E">
        <w:rPr>
          <w:rFonts w:ascii="Times New Roman" w:hAnsi="Times New Roman" w:cs="Times New Roman"/>
          <w:sz w:val="24"/>
          <w:szCs w:val="24"/>
        </w:rPr>
        <w:t>define</w:t>
      </w:r>
      <w:r w:rsidR="006D7F30">
        <w:rPr>
          <w:rFonts w:ascii="Times New Roman" w:hAnsi="Times New Roman" w:cs="Times New Roman"/>
          <w:sz w:val="24"/>
          <w:szCs w:val="24"/>
        </w:rPr>
        <w:t xml:space="preserve"> terms. </w:t>
      </w:r>
    </w:p>
    <w:p w14:paraId="4B9C354F" w14:textId="77777777" w:rsidR="00377612" w:rsidRPr="00377612" w:rsidRDefault="00377612" w:rsidP="00377612">
      <w:pPr>
        <w:autoSpaceDE w:val="0"/>
        <w:autoSpaceDN w:val="0"/>
        <w:adjustRightInd w:val="0"/>
        <w:ind w:left="1080"/>
        <w:jc w:val="both"/>
        <w:rPr>
          <w:rFonts w:ascii="Times New Roman" w:hAnsi="Times New Roman" w:cs="Times New Roman"/>
          <w:i/>
          <w:iCs/>
          <w:sz w:val="24"/>
          <w:szCs w:val="24"/>
          <w:u w:val="single"/>
        </w:rPr>
      </w:pPr>
      <w:r w:rsidRPr="00377612">
        <w:rPr>
          <w:rFonts w:ascii="Times New Roman" w:hAnsi="Times New Roman" w:cs="Times New Roman"/>
          <w:i/>
          <w:iCs/>
          <w:sz w:val="24"/>
          <w:szCs w:val="24"/>
          <w:u w:val="single"/>
        </w:rPr>
        <w:t>DEFINING TERMS</w:t>
      </w:r>
    </w:p>
    <w:p w14:paraId="42B5EB3F" w14:textId="77777777" w:rsidR="00377612" w:rsidRPr="00377612" w:rsidRDefault="00377612" w:rsidP="00377612">
      <w:pPr>
        <w:autoSpaceDE w:val="0"/>
        <w:autoSpaceDN w:val="0"/>
        <w:adjustRightInd w:val="0"/>
        <w:ind w:left="1080"/>
        <w:jc w:val="both"/>
        <w:rPr>
          <w:rFonts w:ascii="Times New Roman" w:hAnsi="Times New Roman" w:cs="Times New Roman"/>
          <w:sz w:val="24"/>
          <w:szCs w:val="24"/>
        </w:rPr>
      </w:pPr>
      <w:r w:rsidRPr="00377612">
        <w:rPr>
          <w:rFonts w:ascii="Times New Roman" w:hAnsi="Times New Roman" w:cs="Times New Roman"/>
          <w:sz w:val="24"/>
          <w:szCs w:val="24"/>
        </w:rPr>
        <w:t>For this grant priority, the term “diverse audience” means:</w:t>
      </w:r>
    </w:p>
    <w:p w14:paraId="580E97AB" w14:textId="7D3BABF1" w:rsidR="00377612" w:rsidRPr="00377612" w:rsidRDefault="00377612" w:rsidP="00377612">
      <w:pPr>
        <w:pStyle w:val="ListParagraph"/>
        <w:numPr>
          <w:ilvl w:val="0"/>
          <w:numId w:val="40"/>
        </w:numPr>
        <w:autoSpaceDE w:val="0"/>
        <w:autoSpaceDN w:val="0"/>
        <w:adjustRightInd w:val="0"/>
        <w:jc w:val="both"/>
        <w:rPr>
          <w:rFonts w:ascii="Times New Roman" w:hAnsi="Times New Roman" w:cs="Times New Roman"/>
          <w:sz w:val="24"/>
          <w:szCs w:val="24"/>
        </w:rPr>
      </w:pPr>
      <w:r w:rsidRPr="00377612">
        <w:rPr>
          <w:rFonts w:ascii="Times New Roman" w:hAnsi="Times New Roman" w:cs="Times New Roman"/>
          <w:sz w:val="24"/>
          <w:szCs w:val="24"/>
        </w:rPr>
        <w:t xml:space="preserve">Constituents who have historically represented less than 20% of participants in a specific conservation action or outdoor recreation </w:t>
      </w:r>
      <w:r w:rsidRPr="00377612">
        <w:rPr>
          <w:rFonts w:ascii="Times New Roman" w:hAnsi="Times New Roman" w:cs="Times New Roman"/>
          <w:sz w:val="24"/>
          <w:szCs w:val="24"/>
        </w:rPr>
        <w:t>opportunity.</w:t>
      </w:r>
    </w:p>
    <w:p w14:paraId="42DD5569" w14:textId="7546D516" w:rsidR="00377612" w:rsidRPr="00377612" w:rsidRDefault="00377612" w:rsidP="00377612">
      <w:pPr>
        <w:pStyle w:val="ListParagraph"/>
        <w:numPr>
          <w:ilvl w:val="0"/>
          <w:numId w:val="40"/>
        </w:numPr>
        <w:autoSpaceDE w:val="0"/>
        <w:autoSpaceDN w:val="0"/>
        <w:adjustRightInd w:val="0"/>
        <w:jc w:val="both"/>
        <w:rPr>
          <w:rFonts w:ascii="Times New Roman" w:hAnsi="Times New Roman" w:cs="Times New Roman"/>
          <w:sz w:val="24"/>
          <w:szCs w:val="24"/>
        </w:rPr>
      </w:pPr>
      <w:r w:rsidRPr="00377612">
        <w:rPr>
          <w:rFonts w:ascii="Times New Roman" w:hAnsi="Times New Roman" w:cs="Times New Roman"/>
          <w:sz w:val="24"/>
          <w:szCs w:val="24"/>
        </w:rPr>
        <w:t xml:space="preserve">Constituents who may have had little to no prior engagement with state game agencies or conservation </w:t>
      </w:r>
      <w:r w:rsidRPr="00377612">
        <w:rPr>
          <w:rFonts w:ascii="Times New Roman" w:hAnsi="Times New Roman" w:cs="Times New Roman"/>
          <w:sz w:val="24"/>
          <w:szCs w:val="24"/>
        </w:rPr>
        <w:t>organizations.</w:t>
      </w:r>
      <w:r w:rsidRPr="00377612">
        <w:rPr>
          <w:rFonts w:ascii="Times New Roman" w:hAnsi="Times New Roman" w:cs="Times New Roman"/>
          <w:sz w:val="24"/>
          <w:szCs w:val="24"/>
        </w:rPr>
        <w:t xml:space="preserve"> </w:t>
      </w:r>
    </w:p>
    <w:p w14:paraId="00EC63FD" w14:textId="3969ACF8" w:rsidR="00DE1BD3" w:rsidRDefault="00377612" w:rsidP="00377612">
      <w:pPr>
        <w:pStyle w:val="ListParagraph"/>
        <w:numPr>
          <w:ilvl w:val="0"/>
          <w:numId w:val="40"/>
        </w:numPr>
        <w:autoSpaceDE w:val="0"/>
        <w:autoSpaceDN w:val="0"/>
        <w:adjustRightInd w:val="0"/>
        <w:jc w:val="both"/>
        <w:rPr>
          <w:rFonts w:ascii="Times New Roman" w:hAnsi="Times New Roman" w:cs="Times New Roman"/>
          <w:sz w:val="24"/>
          <w:szCs w:val="24"/>
        </w:rPr>
      </w:pPr>
      <w:r w:rsidRPr="00377612">
        <w:rPr>
          <w:rFonts w:ascii="Times New Roman" w:hAnsi="Times New Roman" w:cs="Times New Roman"/>
          <w:sz w:val="24"/>
          <w:szCs w:val="24"/>
        </w:rPr>
        <w:t>Constituents who are part of a traditionally underserved or under-represented group due to various societal or institutional barriers</w:t>
      </w:r>
      <w:r>
        <w:rPr>
          <w:rFonts w:ascii="Times New Roman" w:hAnsi="Times New Roman" w:cs="Times New Roman"/>
          <w:sz w:val="24"/>
          <w:szCs w:val="24"/>
        </w:rPr>
        <w:t>.</w:t>
      </w:r>
    </w:p>
    <w:p w14:paraId="094DF2B3" w14:textId="7747C80C" w:rsidR="006D7F30" w:rsidRDefault="001E6556" w:rsidP="006D7F30">
      <w:pPr>
        <w:autoSpaceDE w:val="0"/>
        <w:autoSpaceDN w:val="0"/>
        <w:adjustRightInd w:val="0"/>
        <w:ind w:left="1440"/>
        <w:jc w:val="both"/>
        <w:rPr>
          <w:rFonts w:ascii="Times New Roman" w:hAnsi="Times New Roman" w:cs="Times New Roman"/>
          <w:sz w:val="24"/>
          <w:szCs w:val="24"/>
        </w:rPr>
      </w:pPr>
      <w:r>
        <w:rPr>
          <w:rFonts w:ascii="Times New Roman" w:hAnsi="Times New Roman" w:cs="Times New Roman"/>
          <w:sz w:val="24"/>
          <w:szCs w:val="24"/>
        </w:rPr>
        <w:t>Next,</w:t>
      </w:r>
      <w:r w:rsidR="00A3358D">
        <w:rPr>
          <w:rFonts w:ascii="Times New Roman" w:hAnsi="Times New Roman" w:cs="Times New Roman"/>
          <w:sz w:val="24"/>
          <w:szCs w:val="24"/>
        </w:rPr>
        <w:t xml:space="preserve"> we</w:t>
      </w:r>
      <w:r w:rsidR="004D331F">
        <w:rPr>
          <w:rFonts w:ascii="Times New Roman" w:hAnsi="Times New Roman" w:cs="Times New Roman"/>
          <w:sz w:val="24"/>
          <w:szCs w:val="24"/>
        </w:rPr>
        <w:t xml:space="preserve"> went into details on elaborating on each subcategory.</w:t>
      </w:r>
    </w:p>
    <w:p w14:paraId="427D01FF" w14:textId="77777777" w:rsidR="004C35AC" w:rsidRDefault="004C35AC" w:rsidP="00B84C18">
      <w:pPr>
        <w:pStyle w:val="ListParagraph"/>
        <w:numPr>
          <w:ilvl w:val="0"/>
          <w:numId w:val="41"/>
        </w:numPr>
        <w:autoSpaceDE w:val="0"/>
        <w:autoSpaceDN w:val="0"/>
        <w:adjustRightInd w:val="0"/>
        <w:ind w:left="1440"/>
        <w:jc w:val="both"/>
        <w:rPr>
          <w:rFonts w:ascii="Times New Roman" w:hAnsi="Times New Roman" w:cs="Times New Roman"/>
          <w:sz w:val="24"/>
          <w:szCs w:val="24"/>
        </w:rPr>
      </w:pPr>
      <w:r w:rsidRPr="004C35AC">
        <w:rPr>
          <w:rFonts w:ascii="Times New Roman" w:hAnsi="Times New Roman" w:cs="Times New Roman"/>
          <w:sz w:val="24"/>
          <w:szCs w:val="24"/>
        </w:rPr>
        <w:t xml:space="preserve"> Enhancing Conservation Through Broader Engagement </w:t>
      </w:r>
    </w:p>
    <w:p w14:paraId="4946D622" w14:textId="77777777" w:rsidR="004C35AC" w:rsidRDefault="004C35AC" w:rsidP="00B84C18">
      <w:pPr>
        <w:pStyle w:val="ListParagraph"/>
        <w:numPr>
          <w:ilvl w:val="1"/>
          <w:numId w:val="41"/>
        </w:numPr>
        <w:autoSpaceDE w:val="0"/>
        <w:autoSpaceDN w:val="0"/>
        <w:adjustRightInd w:val="0"/>
        <w:ind w:left="1800"/>
        <w:jc w:val="both"/>
        <w:rPr>
          <w:rFonts w:ascii="Times New Roman" w:hAnsi="Times New Roman" w:cs="Times New Roman"/>
          <w:sz w:val="24"/>
          <w:szCs w:val="24"/>
        </w:rPr>
      </w:pPr>
      <w:r w:rsidRPr="004C35AC">
        <w:rPr>
          <w:rFonts w:ascii="Times New Roman" w:hAnsi="Times New Roman" w:cs="Times New Roman"/>
          <w:sz w:val="24"/>
          <w:szCs w:val="24"/>
        </w:rPr>
        <w:t>Implementing Relevancy Roadmap work</w:t>
      </w:r>
    </w:p>
    <w:p w14:paraId="4474CA1C" w14:textId="3800CBD9" w:rsidR="004C35AC" w:rsidRDefault="004C35AC" w:rsidP="00B84C18">
      <w:pPr>
        <w:pStyle w:val="ListParagraph"/>
        <w:numPr>
          <w:ilvl w:val="1"/>
          <w:numId w:val="41"/>
        </w:numPr>
        <w:autoSpaceDE w:val="0"/>
        <w:autoSpaceDN w:val="0"/>
        <w:adjustRightInd w:val="0"/>
        <w:ind w:left="1800"/>
        <w:jc w:val="both"/>
        <w:rPr>
          <w:rFonts w:ascii="Times New Roman" w:hAnsi="Times New Roman" w:cs="Times New Roman"/>
          <w:sz w:val="24"/>
          <w:szCs w:val="24"/>
        </w:rPr>
      </w:pPr>
      <w:r w:rsidRPr="004C35AC">
        <w:rPr>
          <w:rFonts w:ascii="Times New Roman" w:hAnsi="Times New Roman" w:cs="Times New Roman"/>
          <w:sz w:val="24"/>
          <w:szCs w:val="24"/>
        </w:rPr>
        <w:t xml:space="preserve">Opportunities to engage new and diverse </w:t>
      </w:r>
      <w:r w:rsidRPr="004C35AC">
        <w:rPr>
          <w:rFonts w:ascii="Times New Roman" w:hAnsi="Times New Roman" w:cs="Times New Roman"/>
          <w:sz w:val="24"/>
          <w:szCs w:val="24"/>
        </w:rPr>
        <w:t>audiences.</w:t>
      </w:r>
    </w:p>
    <w:p w14:paraId="66F0F691" w14:textId="409A2641" w:rsidR="004C35AC" w:rsidRPr="004C35AC" w:rsidRDefault="004C35AC" w:rsidP="00B84C18">
      <w:pPr>
        <w:pStyle w:val="ListParagraph"/>
        <w:numPr>
          <w:ilvl w:val="1"/>
          <w:numId w:val="41"/>
        </w:numPr>
        <w:autoSpaceDE w:val="0"/>
        <w:autoSpaceDN w:val="0"/>
        <w:adjustRightInd w:val="0"/>
        <w:ind w:left="1800"/>
        <w:jc w:val="both"/>
        <w:rPr>
          <w:rFonts w:ascii="Times New Roman" w:hAnsi="Times New Roman" w:cs="Times New Roman"/>
          <w:sz w:val="24"/>
          <w:szCs w:val="24"/>
        </w:rPr>
      </w:pPr>
      <w:r w:rsidRPr="004C35AC">
        <w:rPr>
          <w:rFonts w:ascii="Times New Roman" w:hAnsi="Times New Roman" w:cs="Times New Roman"/>
          <w:sz w:val="24"/>
          <w:szCs w:val="24"/>
        </w:rPr>
        <w:t xml:space="preserve">Marketing efforts and campaigns to new and diverse audiences (see definition of “diverse audience” above). </w:t>
      </w:r>
    </w:p>
    <w:p w14:paraId="52C2F9F0" w14:textId="5932A767" w:rsidR="00E24DB9" w:rsidRPr="00E24DB9" w:rsidRDefault="00E24DB9" w:rsidP="00B84C18">
      <w:pPr>
        <w:pStyle w:val="ListParagraph"/>
        <w:numPr>
          <w:ilvl w:val="0"/>
          <w:numId w:val="41"/>
        </w:numPr>
        <w:autoSpaceDE w:val="0"/>
        <w:autoSpaceDN w:val="0"/>
        <w:adjustRightInd w:val="0"/>
        <w:ind w:left="1530" w:hanging="450"/>
        <w:jc w:val="both"/>
        <w:rPr>
          <w:rFonts w:ascii="Times New Roman" w:hAnsi="Times New Roman" w:cs="Times New Roman"/>
          <w:sz w:val="24"/>
          <w:szCs w:val="24"/>
        </w:rPr>
      </w:pPr>
      <w:r w:rsidRPr="00E24DB9">
        <w:rPr>
          <w:rFonts w:ascii="Times New Roman" w:hAnsi="Times New Roman" w:cs="Times New Roman"/>
          <w:sz w:val="24"/>
          <w:szCs w:val="24"/>
        </w:rPr>
        <w:t xml:space="preserve">Implementing and/or Expanding Internal Diversity, </w:t>
      </w:r>
      <w:r w:rsidRPr="00E24DB9">
        <w:rPr>
          <w:rFonts w:ascii="Times New Roman" w:hAnsi="Times New Roman" w:cs="Times New Roman"/>
          <w:sz w:val="24"/>
          <w:szCs w:val="24"/>
        </w:rPr>
        <w:t>Equity,</w:t>
      </w:r>
      <w:r w:rsidRPr="00E24DB9">
        <w:rPr>
          <w:rFonts w:ascii="Times New Roman" w:hAnsi="Times New Roman" w:cs="Times New Roman"/>
          <w:sz w:val="24"/>
          <w:szCs w:val="24"/>
        </w:rPr>
        <w:t xml:space="preserve"> and Inclusion Efforts </w:t>
      </w:r>
    </w:p>
    <w:p w14:paraId="1CFB47FA" w14:textId="684C09DD" w:rsidR="00E24DB9" w:rsidRPr="00E24DB9" w:rsidRDefault="00E24DB9" w:rsidP="00B84C18">
      <w:pPr>
        <w:pStyle w:val="ListParagraph"/>
        <w:numPr>
          <w:ilvl w:val="1"/>
          <w:numId w:val="41"/>
        </w:numPr>
        <w:autoSpaceDE w:val="0"/>
        <w:autoSpaceDN w:val="0"/>
        <w:adjustRightInd w:val="0"/>
        <w:ind w:left="1800"/>
        <w:jc w:val="both"/>
        <w:rPr>
          <w:rFonts w:ascii="Times New Roman" w:hAnsi="Times New Roman" w:cs="Times New Roman"/>
          <w:sz w:val="24"/>
          <w:szCs w:val="24"/>
        </w:rPr>
      </w:pPr>
      <w:r w:rsidRPr="00E24DB9">
        <w:rPr>
          <w:rFonts w:ascii="Times New Roman" w:hAnsi="Times New Roman" w:cs="Times New Roman"/>
          <w:sz w:val="24"/>
          <w:szCs w:val="24"/>
        </w:rPr>
        <w:t xml:space="preserve">Implementing Relevancy Roadmap work specific to agency </w:t>
      </w:r>
      <w:r w:rsidRPr="00E24DB9">
        <w:rPr>
          <w:rFonts w:ascii="Times New Roman" w:hAnsi="Times New Roman" w:cs="Times New Roman"/>
          <w:sz w:val="24"/>
          <w:szCs w:val="24"/>
        </w:rPr>
        <w:t>staff.</w:t>
      </w:r>
    </w:p>
    <w:p w14:paraId="6F0508DA" w14:textId="2132079E" w:rsidR="00E24DB9" w:rsidRPr="00E24DB9" w:rsidRDefault="00E24DB9" w:rsidP="00B84C18">
      <w:pPr>
        <w:pStyle w:val="ListParagraph"/>
        <w:numPr>
          <w:ilvl w:val="1"/>
          <w:numId w:val="41"/>
        </w:numPr>
        <w:autoSpaceDE w:val="0"/>
        <w:autoSpaceDN w:val="0"/>
        <w:adjustRightInd w:val="0"/>
        <w:ind w:left="1800"/>
        <w:jc w:val="both"/>
        <w:rPr>
          <w:rFonts w:ascii="Times New Roman" w:hAnsi="Times New Roman" w:cs="Times New Roman"/>
          <w:sz w:val="24"/>
          <w:szCs w:val="24"/>
        </w:rPr>
      </w:pPr>
      <w:r w:rsidRPr="00E24DB9">
        <w:rPr>
          <w:rFonts w:ascii="Times New Roman" w:hAnsi="Times New Roman" w:cs="Times New Roman"/>
          <w:sz w:val="24"/>
          <w:szCs w:val="24"/>
        </w:rPr>
        <w:t xml:space="preserve">Assisting states/organizations to develop or further inclusion </w:t>
      </w:r>
      <w:r w:rsidRPr="00E24DB9">
        <w:rPr>
          <w:rFonts w:ascii="Times New Roman" w:hAnsi="Times New Roman" w:cs="Times New Roman"/>
          <w:sz w:val="24"/>
          <w:szCs w:val="24"/>
        </w:rPr>
        <w:t>efforts.</w:t>
      </w:r>
    </w:p>
    <w:p w14:paraId="02FC5CB4" w14:textId="77777777" w:rsidR="001E6556" w:rsidRDefault="00E24DB9" w:rsidP="00B84C18">
      <w:pPr>
        <w:pStyle w:val="ListParagraph"/>
        <w:numPr>
          <w:ilvl w:val="1"/>
          <w:numId w:val="41"/>
        </w:numPr>
        <w:autoSpaceDE w:val="0"/>
        <w:autoSpaceDN w:val="0"/>
        <w:adjustRightInd w:val="0"/>
        <w:ind w:left="1800"/>
        <w:jc w:val="both"/>
        <w:rPr>
          <w:rFonts w:ascii="Times New Roman" w:hAnsi="Times New Roman" w:cs="Times New Roman"/>
          <w:sz w:val="24"/>
          <w:szCs w:val="24"/>
        </w:rPr>
      </w:pPr>
      <w:r w:rsidRPr="00E24DB9">
        <w:rPr>
          <w:rFonts w:ascii="Times New Roman" w:hAnsi="Times New Roman" w:cs="Times New Roman"/>
          <w:sz w:val="24"/>
          <w:szCs w:val="24"/>
        </w:rPr>
        <w:t>Educating staff</w:t>
      </w:r>
      <w:r w:rsidR="00997AB4" w:rsidRPr="001E6556">
        <w:rPr>
          <w:rFonts w:ascii="Times New Roman" w:hAnsi="Times New Roman" w:cs="Times New Roman"/>
          <w:sz w:val="24"/>
          <w:szCs w:val="24"/>
        </w:rPr>
        <w:t>.</w:t>
      </w:r>
    </w:p>
    <w:p w14:paraId="5025FB4D" w14:textId="52A4451D" w:rsidR="00E24DB9" w:rsidRPr="001E6556" w:rsidRDefault="00E24DB9" w:rsidP="00B84C18">
      <w:pPr>
        <w:pStyle w:val="ListParagraph"/>
        <w:numPr>
          <w:ilvl w:val="1"/>
          <w:numId w:val="41"/>
        </w:numPr>
        <w:autoSpaceDE w:val="0"/>
        <w:autoSpaceDN w:val="0"/>
        <w:adjustRightInd w:val="0"/>
        <w:ind w:left="1800"/>
        <w:jc w:val="both"/>
        <w:rPr>
          <w:rFonts w:ascii="Times New Roman" w:hAnsi="Times New Roman" w:cs="Times New Roman"/>
          <w:sz w:val="24"/>
          <w:szCs w:val="24"/>
        </w:rPr>
      </w:pPr>
      <w:r w:rsidRPr="001E6556">
        <w:rPr>
          <w:rFonts w:ascii="Times New Roman" w:hAnsi="Times New Roman" w:cs="Times New Roman"/>
          <w:sz w:val="24"/>
          <w:szCs w:val="24"/>
        </w:rPr>
        <w:t>Sharing best practices, sharing knowledge and material resources</w:t>
      </w:r>
      <w:r w:rsidR="00997AB4" w:rsidRPr="001E6556">
        <w:rPr>
          <w:rFonts w:ascii="Times New Roman" w:hAnsi="Times New Roman" w:cs="Times New Roman"/>
          <w:sz w:val="24"/>
          <w:szCs w:val="24"/>
        </w:rPr>
        <w:t>.</w:t>
      </w:r>
    </w:p>
    <w:p w14:paraId="085795F7" w14:textId="77777777" w:rsidR="001E6556" w:rsidRPr="001E6556" w:rsidRDefault="001E6556" w:rsidP="00B84C18">
      <w:pPr>
        <w:pStyle w:val="ListParagraph"/>
        <w:numPr>
          <w:ilvl w:val="0"/>
          <w:numId w:val="41"/>
        </w:numPr>
        <w:tabs>
          <w:tab w:val="left" w:pos="1530"/>
        </w:tabs>
        <w:autoSpaceDE w:val="0"/>
        <w:autoSpaceDN w:val="0"/>
        <w:adjustRightInd w:val="0"/>
        <w:ind w:hanging="720"/>
        <w:jc w:val="both"/>
        <w:rPr>
          <w:rFonts w:ascii="Times New Roman" w:hAnsi="Times New Roman" w:cs="Times New Roman"/>
          <w:sz w:val="24"/>
          <w:szCs w:val="24"/>
        </w:rPr>
      </w:pPr>
      <w:r w:rsidRPr="001E6556">
        <w:rPr>
          <w:rFonts w:ascii="Times New Roman" w:hAnsi="Times New Roman" w:cs="Times New Roman"/>
          <w:sz w:val="24"/>
          <w:szCs w:val="24"/>
        </w:rPr>
        <w:t xml:space="preserve">Research </w:t>
      </w:r>
    </w:p>
    <w:p w14:paraId="2320E0D3" w14:textId="77777777" w:rsidR="001E6556" w:rsidRPr="001E6556" w:rsidRDefault="001E6556" w:rsidP="00B84C18">
      <w:pPr>
        <w:pStyle w:val="ListParagraph"/>
        <w:numPr>
          <w:ilvl w:val="1"/>
          <w:numId w:val="41"/>
        </w:numPr>
        <w:autoSpaceDE w:val="0"/>
        <w:autoSpaceDN w:val="0"/>
        <w:adjustRightInd w:val="0"/>
        <w:ind w:left="1710" w:hanging="270"/>
        <w:jc w:val="both"/>
        <w:rPr>
          <w:rFonts w:ascii="Times New Roman" w:hAnsi="Times New Roman" w:cs="Times New Roman"/>
          <w:sz w:val="24"/>
          <w:szCs w:val="24"/>
        </w:rPr>
      </w:pPr>
      <w:r w:rsidRPr="001E6556">
        <w:rPr>
          <w:rFonts w:ascii="Times New Roman" w:hAnsi="Times New Roman" w:cs="Times New Roman"/>
          <w:sz w:val="24"/>
          <w:szCs w:val="24"/>
        </w:rPr>
        <w:t xml:space="preserve">Surveying motivations barriers and desires of non-traditional, new, and diverse audiences </w:t>
      </w:r>
    </w:p>
    <w:p w14:paraId="3F5DCC0E" w14:textId="37E65F68" w:rsidR="001E6556" w:rsidRPr="001E6556" w:rsidRDefault="001E6556" w:rsidP="00B84C18">
      <w:pPr>
        <w:pStyle w:val="ListParagraph"/>
        <w:numPr>
          <w:ilvl w:val="1"/>
          <w:numId w:val="41"/>
        </w:numPr>
        <w:autoSpaceDE w:val="0"/>
        <w:autoSpaceDN w:val="0"/>
        <w:adjustRightInd w:val="0"/>
        <w:ind w:left="1710" w:hanging="270"/>
        <w:jc w:val="both"/>
        <w:rPr>
          <w:rFonts w:ascii="Times New Roman" w:hAnsi="Times New Roman" w:cs="Times New Roman"/>
          <w:sz w:val="24"/>
          <w:szCs w:val="24"/>
        </w:rPr>
      </w:pPr>
      <w:r w:rsidRPr="001E6556">
        <w:rPr>
          <w:rFonts w:ascii="Times New Roman" w:hAnsi="Times New Roman" w:cs="Times New Roman"/>
          <w:sz w:val="24"/>
          <w:szCs w:val="24"/>
        </w:rPr>
        <w:t xml:space="preserve">Research </w:t>
      </w:r>
      <w:r w:rsidRPr="001E6556">
        <w:rPr>
          <w:rFonts w:ascii="Times New Roman" w:hAnsi="Times New Roman" w:cs="Times New Roman"/>
          <w:sz w:val="24"/>
          <w:szCs w:val="24"/>
        </w:rPr>
        <w:t>focuses</w:t>
      </w:r>
      <w:r w:rsidRPr="001E6556">
        <w:rPr>
          <w:rFonts w:ascii="Times New Roman" w:hAnsi="Times New Roman" w:cs="Times New Roman"/>
          <w:sz w:val="24"/>
          <w:szCs w:val="24"/>
        </w:rPr>
        <w:t xml:space="preserve"> on participation by historically under-represented groups in outdoor recreation opportunities and </w:t>
      </w:r>
      <w:r w:rsidRPr="001E6556">
        <w:rPr>
          <w:rFonts w:ascii="Times New Roman" w:hAnsi="Times New Roman" w:cs="Times New Roman"/>
          <w:sz w:val="24"/>
          <w:szCs w:val="24"/>
        </w:rPr>
        <w:t>highlights</w:t>
      </w:r>
      <w:r w:rsidRPr="001E6556">
        <w:rPr>
          <w:rFonts w:ascii="Times New Roman" w:hAnsi="Times New Roman" w:cs="Times New Roman"/>
          <w:sz w:val="24"/>
          <w:szCs w:val="24"/>
        </w:rPr>
        <w:t xml:space="preserve"> successful engagement </w:t>
      </w:r>
      <w:r w:rsidRPr="001E6556">
        <w:rPr>
          <w:rFonts w:ascii="Times New Roman" w:hAnsi="Times New Roman" w:cs="Times New Roman"/>
          <w:sz w:val="24"/>
          <w:szCs w:val="24"/>
        </w:rPr>
        <w:t>practices.</w:t>
      </w:r>
    </w:p>
    <w:p w14:paraId="0C6A00EB" w14:textId="77777777" w:rsidR="001E6556" w:rsidRPr="001E6556" w:rsidRDefault="001E6556" w:rsidP="00B84C18">
      <w:pPr>
        <w:pStyle w:val="ListParagraph"/>
        <w:numPr>
          <w:ilvl w:val="1"/>
          <w:numId w:val="41"/>
        </w:numPr>
        <w:autoSpaceDE w:val="0"/>
        <w:autoSpaceDN w:val="0"/>
        <w:adjustRightInd w:val="0"/>
        <w:ind w:left="1710" w:hanging="270"/>
        <w:jc w:val="both"/>
        <w:rPr>
          <w:rFonts w:ascii="Times New Roman" w:hAnsi="Times New Roman" w:cs="Times New Roman"/>
          <w:sz w:val="24"/>
          <w:szCs w:val="24"/>
        </w:rPr>
      </w:pPr>
      <w:r w:rsidRPr="001E6556">
        <w:rPr>
          <w:rFonts w:ascii="Times New Roman" w:hAnsi="Times New Roman" w:cs="Times New Roman"/>
          <w:sz w:val="24"/>
          <w:szCs w:val="24"/>
        </w:rPr>
        <w:t>Assessment of internal staff demographics, perceptions, and practices</w:t>
      </w:r>
    </w:p>
    <w:p w14:paraId="49EC5925" w14:textId="59B1E3F4" w:rsidR="001E6556" w:rsidRPr="001E6556" w:rsidRDefault="001E6556" w:rsidP="00B84C18">
      <w:pPr>
        <w:pStyle w:val="ListParagraph"/>
        <w:numPr>
          <w:ilvl w:val="1"/>
          <w:numId w:val="41"/>
        </w:numPr>
        <w:autoSpaceDE w:val="0"/>
        <w:autoSpaceDN w:val="0"/>
        <w:adjustRightInd w:val="0"/>
        <w:ind w:left="1710" w:hanging="270"/>
        <w:jc w:val="both"/>
        <w:rPr>
          <w:rFonts w:ascii="Times New Roman" w:hAnsi="Times New Roman" w:cs="Times New Roman"/>
          <w:sz w:val="24"/>
          <w:szCs w:val="24"/>
        </w:rPr>
      </w:pPr>
      <w:r w:rsidRPr="001E6556">
        <w:rPr>
          <w:rFonts w:ascii="Times New Roman" w:hAnsi="Times New Roman" w:cs="Times New Roman"/>
          <w:sz w:val="24"/>
          <w:szCs w:val="24"/>
        </w:rPr>
        <w:t>Development of best practices for engaging diverse and new audiences</w:t>
      </w:r>
    </w:p>
    <w:p w14:paraId="0F03CA72" w14:textId="5EE4F276" w:rsidR="001E6556" w:rsidRDefault="00CA0FB3" w:rsidP="00F31543">
      <w:pPr>
        <w:autoSpaceDE w:val="0"/>
        <w:autoSpaceDN w:val="0"/>
        <w:adjustRightInd w:val="0"/>
        <w:jc w:val="both"/>
        <w:rPr>
          <w:rFonts w:ascii="Times New Roman" w:hAnsi="Times New Roman" w:cs="Times New Roman"/>
          <w:b/>
          <w:bCs/>
          <w:i/>
          <w:iCs/>
          <w:sz w:val="24"/>
          <w:szCs w:val="24"/>
          <w:u w:val="single"/>
        </w:rPr>
      </w:pPr>
      <w:r w:rsidRPr="00CA0FB3">
        <w:rPr>
          <w:rFonts w:ascii="Times New Roman" w:hAnsi="Times New Roman" w:cs="Times New Roman"/>
          <w:b/>
          <w:bCs/>
          <w:i/>
          <w:iCs/>
          <w:sz w:val="24"/>
          <w:szCs w:val="24"/>
          <w:u w:val="single"/>
        </w:rPr>
        <w:t>Question:</w:t>
      </w:r>
    </w:p>
    <w:p w14:paraId="0CD35D2D" w14:textId="2E995592" w:rsidR="00CA0FB3" w:rsidRDefault="00CA0FB3" w:rsidP="00F31543">
      <w:pPr>
        <w:autoSpaceDE w:val="0"/>
        <w:autoSpaceDN w:val="0"/>
        <w:adjustRightInd w:val="0"/>
        <w:jc w:val="both"/>
        <w:rPr>
          <w:rFonts w:ascii="Times New Roman" w:hAnsi="Times New Roman" w:cs="Times New Roman"/>
          <w:sz w:val="24"/>
          <w:szCs w:val="24"/>
        </w:rPr>
      </w:pPr>
      <w:r>
        <w:rPr>
          <w:rFonts w:ascii="Times New Roman" w:hAnsi="Times New Roman" w:cs="Times New Roman"/>
          <w:b/>
          <w:bCs/>
          <w:i/>
          <w:iCs/>
          <w:sz w:val="24"/>
          <w:szCs w:val="24"/>
          <w:u w:val="single"/>
        </w:rPr>
        <w:t xml:space="preserve">Margaret: </w:t>
      </w:r>
      <w:r>
        <w:rPr>
          <w:rFonts w:ascii="Times New Roman" w:hAnsi="Times New Roman" w:cs="Times New Roman"/>
          <w:sz w:val="24"/>
          <w:szCs w:val="24"/>
        </w:rPr>
        <w:t xml:space="preserve">Is there a deadline for when these priorities will be updated and approved? Will </w:t>
      </w:r>
      <w:r w:rsidR="00A13341">
        <w:rPr>
          <w:rFonts w:ascii="Times New Roman" w:hAnsi="Times New Roman" w:cs="Times New Roman"/>
          <w:sz w:val="24"/>
          <w:szCs w:val="24"/>
        </w:rPr>
        <w:t>it be</w:t>
      </w:r>
      <w:r>
        <w:rPr>
          <w:rFonts w:ascii="Times New Roman" w:hAnsi="Times New Roman" w:cs="Times New Roman"/>
          <w:sz w:val="24"/>
          <w:szCs w:val="24"/>
        </w:rPr>
        <w:t xml:space="preserve"> for </w:t>
      </w:r>
      <w:r w:rsidR="00A13341">
        <w:rPr>
          <w:rFonts w:ascii="Times New Roman" w:hAnsi="Times New Roman" w:cs="Times New Roman"/>
          <w:sz w:val="24"/>
          <w:szCs w:val="24"/>
        </w:rPr>
        <w:t>the upcoming</w:t>
      </w:r>
      <w:r>
        <w:rPr>
          <w:rFonts w:ascii="Times New Roman" w:hAnsi="Times New Roman" w:cs="Times New Roman"/>
          <w:sz w:val="24"/>
          <w:szCs w:val="24"/>
        </w:rPr>
        <w:t xml:space="preserve"> </w:t>
      </w:r>
      <w:r w:rsidR="00361820">
        <w:rPr>
          <w:rFonts w:ascii="Times New Roman" w:hAnsi="Times New Roman" w:cs="Times New Roman"/>
          <w:sz w:val="24"/>
          <w:szCs w:val="24"/>
        </w:rPr>
        <w:t>cycle</w:t>
      </w:r>
      <w:r>
        <w:rPr>
          <w:rFonts w:ascii="Times New Roman" w:hAnsi="Times New Roman" w:cs="Times New Roman"/>
          <w:sz w:val="24"/>
          <w:szCs w:val="24"/>
        </w:rPr>
        <w:t xml:space="preserve"> or in </w:t>
      </w:r>
      <w:r w:rsidR="00A13341">
        <w:rPr>
          <w:rFonts w:ascii="Times New Roman" w:hAnsi="Times New Roman" w:cs="Times New Roman"/>
          <w:sz w:val="24"/>
          <w:szCs w:val="24"/>
        </w:rPr>
        <w:t>a couple of</w:t>
      </w:r>
      <w:r>
        <w:rPr>
          <w:rFonts w:ascii="Times New Roman" w:hAnsi="Times New Roman" w:cs="Times New Roman"/>
          <w:sz w:val="24"/>
          <w:szCs w:val="24"/>
        </w:rPr>
        <w:t xml:space="preserve"> years?</w:t>
      </w:r>
    </w:p>
    <w:p w14:paraId="143C107D" w14:textId="33C584DC" w:rsidR="00361820" w:rsidRDefault="00361820" w:rsidP="00F31543">
      <w:pPr>
        <w:autoSpaceDE w:val="0"/>
        <w:autoSpaceDN w:val="0"/>
        <w:adjustRightInd w:val="0"/>
        <w:jc w:val="both"/>
        <w:rPr>
          <w:rFonts w:ascii="Times New Roman" w:hAnsi="Times New Roman" w:cs="Times New Roman"/>
          <w:sz w:val="24"/>
          <w:szCs w:val="24"/>
        </w:rPr>
      </w:pPr>
      <w:r w:rsidRPr="00361820">
        <w:rPr>
          <w:rFonts w:ascii="Times New Roman" w:hAnsi="Times New Roman" w:cs="Times New Roman"/>
          <w:b/>
          <w:bCs/>
          <w:i/>
          <w:iCs/>
          <w:sz w:val="24"/>
          <w:szCs w:val="24"/>
          <w:u w:val="single"/>
        </w:rPr>
        <w:t>Answer:</w:t>
      </w:r>
      <w:r>
        <w:rPr>
          <w:rFonts w:ascii="Times New Roman" w:hAnsi="Times New Roman" w:cs="Times New Roman"/>
          <w:b/>
          <w:bCs/>
          <w:i/>
          <w:iCs/>
          <w:sz w:val="24"/>
          <w:szCs w:val="24"/>
          <w:u w:val="single"/>
        </w:rPr>
        <w:t xml:space="preserve"> </w:t>
      </w:r>
      <w:r w:rsidR="005B3A1B">
        <w:rPr>
          <w:rFonts w:ascii="Times New Roman" w:hAnsi="Times New Roman" w:cs="Times New Roman"/>
          <w:sz w:val="24"/>
          <w:szCs w:val="24"/>
        </w:rPr>
        <w:t xml:space="preserve">We are hoping to have these priorities updated and approved for the </w:t>
      </w:r>
      <w:r>
        <w:rPr>
          <w:rFonts w:ascii="Times New Roman" w:hAnsi="Times New Roman" w:cs="Times New Roman"/>
          <w:sz w:val="24"/>
          <w:szCs w:val="24"/>
        </w:rPr>
        <w:t>or the upcoming cycle</w:t>
      </w:r>
      <w:r w:rsidR="005B3A1B">
        <w:rPr>
          <w:rFonts w:ascii="Times New Roman" w:hAnsi="Times New Roman" w:cs="Times New Roman"/>
          <w:sz w:val="24"/>
          <w:szCs w:val="24"/>
        </w:rPr>
        <w:t xml:space="preserve"> (2024)</w:t>
      </w:r>
      <w:r w:rsidR="007D62E1">
        <w:rPr>
          <w:rFonts w:ascii="Times New Roman" w:hAnsi="Times New Roman" w:cs="Times New Roman"/>
          <w:sz w:val="24"/>
          <w:szCs w:val="24"/>
        </w:rPr>
        <w:t xml:space="preserve">. Other priorities’ Technical Review Teams will be working on reviewing and updating </w:t>
      </w:r>
      <w:r w:rsidR="00E576F4">
        <w:rPr>
          <w:rFonts w:ascii="Times New Roman" w:hAnsi="Times New Roman" w:cs="Times New Roman"/>
          <w:sz w:val="24"/>
          <w:szCs w:val="24"/>
        </w:rPr>
        <w:t xml:space="preserve">those priorities and we will bring them to National Grants Committee for review and approval during National Grants Committee Meeting at the North American Conference in </w:t>
      </w:r>
      <w:r w:rsidR="00B62901">
        <w:rPr>
          <w:rFonts w:ascii="Times New Roman" w:hAnsi="Times New Roman" w:cs="Times New Roman"/>
          <w:sz w:val="24"/>
          <w:szCs w:val="24"/>
        </w:rPr>
        <w:t xml:space="preserve">March 2024. </w:t>
      </w:r>
    </w:p>
    <w:p w14:paraId="664C48A8" w14:textId="77777777" w:rsidR="00B84C18" w:rsidRDefault="00B84C18" w:rsidP="00F31543">
      <w:pPr>
        <w:autoSpaceDE w:val="0"/>
        <w:autoSpaceDN w:val="0"/>
        <w:adjustRightInd w:val="0"/>
        <w:jc w:val="both"/>
        <w:rPr>
          <w:rFonts w:ascii="Times New Roman" w:hAnsi="Times New Roman" w:cs="Times New Roman"/>
          <w:sz w:val="24"/>
          <w:szCs w:val="24"/>
        </w:rPr>
      </w:pPr>
    </w:p>
    <w:p w14:paraId="544F2107" w14:textId="77777777" w:rsidR="004D16DA" w:rsidRDefault="007048E1" w:rsidP="003A06A5">
      <w:pPr>
        <w:pStyle w:val="ListParagraph"/>
        <w:numPr>
          <w:ilvl w:val="0"/>
          <w:numId w:val="31"/>
        </w:numPr>
        <w:autoSpaceDE w:val="0"/>
        <w:autoSpaceDN w:val="0"/>
        <w:adjustRightInd w:val="0"/>
        <w:jc w:val="both"/>
        <w:rPr>
          <w:rFonts w:ascii="Times New Roman" w:hAnsi="Times New Roman" w:cs="Times New Roman"/>
          <w:sz w:val="24"/>
          <w:szCs w:val="24"/>
        </w:rPr>
      </w:pPr>
      <w:r w:rsidRPr="004D16DA">
        <w:rPr>
          <w:rFonts w:ascii="Times New Roman" w:hAnsi="Times New Roman" w:cs="Times New Roman"/>
          <w:sz w:val="24"/>
          <w:szCs w:val="24"/>
        </w:rPr>
        <w:lastRenderedPageBreak/>
        <w:t xml:space="preserve">New Business </w:t>
      </w:r>
    </w:p>
    <w:p w14:paraId="179A3C03" w14:textId="77777777" w:rsidR="004D16DA" w:rsidRDefault="007048E1" w:rsidP="007048E1">
      <w:pPr>
        <w:pStyle w:val="ListParagraph"/>
        <w:numPr>
          <w:ilvl w:val="1"/>
          <w:numId w:val="31"/>
        </w:numPr>
        <w:autoSpaceDE w:val="0"/>
        <w:autoSpaceDN w:val="0"/>
        <w:adjustRightInd w:val="0"/>
        <w:jc w:val="both"/>
        <w:rPr>
          <w:rFonts w:ascii="Times New Roman" w:hAnsi="Times New Roman" w:cs="Times New Roman"/>
          <w:sz w:val="24"/>
          <w:szCs w:val="24"/>
        </w:rPr>
      </w:pPr>
      <w:r w:rsidRPr="004D16DA">
        <w:rPr>
          <w:rFonts w:ascii="Times New Roman" w:hAnsi="Times New Roman" w:cs="Times New Roman"/>
          <w:sz w:val="24"/>
          <w:szCs w:val="24"/>
        </w:rPr>
        <w:t xml:space="preserve">Integrating DEI </w:t>
      </w:r>
    </w:p>
    <w:p w14:paraId="0B7616CC" w14:textId="77777777" w:rsidR="00A90420" w:rsidRDefault="00525FB5" w:rsidP="00A90420">
      <w:pPr>
        <w:autoSpaceDE w:val="0"/>
        <w:autoSpaceDN w:val="0"/>
        <w:adjustRightInd w:val="0"/>
        <w:spacing w:after="0"/>
        <w:ind w:left="360"/>
        <w:jc w:val="both"/>
        <w:rPr>
          <w:rFonts w:ascii="Times New Roman" w:hAnsi="Times New Roman" w:cs="Times New Roman"/>
          <w:sz w:val="24"/>
          <w:szCs w:val="24"/>
        </w:rPr>
      </w:pPr>
      <w:r w:rsidRPr="00990F05">
        <w:rPr>
          <w:rFonts w:ascii="Times New Roman" w:hAnsi="Times New Roman" w:cs="Times New Roman"/>
          <w:b/>
          <w:bCs/>
          <w:i/>
          <w:iCs/>
          <w:sz w:val="24"/>
          <w:szCs w:val="24"/>
          <w:u w:val="single"/>
        </w:rPr>
        <w:t>David Buggs</w:t>
      </w:r>
      <w:r>
        <w:rPr>
          <w:rFonts w:ascii="Times New Roman" w:hAnsi="Times New Roman" w:cs="Times New Roman"/>
          <w:sz w:val="24"/>
          <w:szCs w:val="24"/>
        </w:rPr>
        <w:t xml:space="preserve"> </w:t>
      </w:r>
      <w:r w:rsidR="00921C3A">
        <w:rPr>
          <w:rFonts w:ascii="Times New Roman" w:hAnsi="Times New Roman" w:cs="Times New Roman"/>
          <w:sz w:val="24"/>
          <w:szCs w:val="24"/>
        </w:rPr>
        <w:t>introduced the participants to the DEI ThinkSheet and facilitated a discussion around it.</w:t>
      </w:r>
      <w:r w:rsidR="00A90420">
        <w:rPr>
          <w:rFonts w:ascii="Times New Roman" w:hAnsi="Times New Roman" w:cs="Times New Roman"/>
          <w:sz w:val="24"/>
          <w:szCs w:val="24"/>
        </w:rPr>
        <w:t xml:space="preserve"> </w:t>
      </w:r>
    </w:p>
    <w:p w14:paraId="727FF1EA" w14:textId="45A5FA09" w:rsidR="00ED4DAE" w:rsidRDefault="00AE78C1" w:rsidP="00A90420">
      <w:pPr>
        <w:autoSpaceDE w:val="0"/>
        <w:autoSpaceDN w:val="0"/>
        <w:adjustRightInd w:val="0"/>
        <w:spacing w:after="0"/>
        <w:ind w:left="360"/>
        <w:jc w:val="both"/>
        <w:rPr>
          <w:rFonts w:ascii="Times New Roman" w:hAnsi="Times New Roman" w:cs="Times New Roman"/>
          <w:sz w:val="24"/>
          <w:szCs w:val="24"/>
        </w:rPr>
      </w:pPr>
      <w:r w:rsidRPr="00AE78C1">
        <w:rPr>
          <w:rFonts w:ascii="Times New Roman" w:hAnsi="Times New Roman" w:cs="Times New Roman"/>
          <w:sz w:val="24"/>
          <w:szCs w:val="24"/>
        </w:rPr>
        <w:t xml:space="preserve">Diversity, </w:t>
      </w:r>
      <w:r w:rsidR="00525FB5" w:rsidRPr="00AE78C1">
        <w:rPr>
          <w:rFonts w:ascii="Times New Roman" w:hAnsi="Times New Roman" w:cs="Times New Roman"/>
          <w:sz w:val="24"/>
          <w:szCs w:val="24"/>
        </w:rPr>
        <w:t>Equity,</w:t>
      </w:r>
      <w:r w:rsidRPr="00AE78C1">
        <w:rPr>
          <w:rFonts w:ascii="Times New Roman" w:hAnsi="Times New Roman" w:cs="Times New Roman"/>
          <w:sz w:val="24"/>
          <w:szCs w:val="24"/>
        </w:rPr>
        <w:t xml:space="preserve"> and Inclusion (DEI) are core principles of developing strong conservation outcomes.  This ThinkSheet is intended to help you consider DEI within the context of the specific work of your committee, guide conversations and discussions that lead to actions, and aid in framing future desired conditions. </w:t>
      </w:r>
    </w:p>
    <w:p w14:paraId="67E999D0" w14:textId="77777777" w:rsidR="00FC5A4D" w:rsidRDefault="00AE78C1" w:rsidP="00FC5A4D">
      <w:pPr>
        <w:autoSpaceDE w:val="0"/>
        <w:autoSpaceDN w:val="0"/>
        <w:adjustRightInd w:val="0"/>
        <w:spacing w:after="0" w:line="240" w:lineRule="auto"/>
        <w:ind w:left="360"/>
        <w:jc w:val="both"/>
        <w:rPr>
          <w:rFonts w:ascii="Times New Roman" w:hAnsi="Times New Roman" w:cs="Times New Roman"/>
          <w:sz w:val="24"/>
          <w:szCs w:val="24"/>
        </w:rPr>
      </w:pPr>
      <w:r w:rsidRPr="00AE78C1">
        <w:rPr>
          <w:rFonts w:ascii="Times New Roman" w:hAnsi="Times New Roman" w:cs="Times New Roman"/>
          <w:sz w:val="24"/>
          <w:szCs w:val="24"/>
        </w:rPr>
        <w:t xml:space="preserve">Just as biodiversity boosts the productivity of ecosystems where each species has an important role to play in that system, so does people diversity in natural resources conservation foster creativity and innovation. Diversity and Inclusion increases support for habitat conservation, provides political and financial support for resource maintenance and increases awareness, </w:t>
      </w:r>
      <w:r w:rsidR="00ED4DAE" w:rsidRPr="00AE78C1">
        <w:rPr>
          <w:rFonts w:ascii="Times New Roman" w:hAnsi="Times New Roman" w:cs="Times New Roman"/>
          <w:sz w:val="24"/>
          <w:szCs w:val="24"/>
        </w:rPr>
        <w:t>stewardship,</w:t>
      </w:r>
      <w:r w:rsidRPr="00AE78C1">
        <w:rPr>
          <w:rFonts w:ascii="Times New Roman" w:hAnsi="Times New Roman" w:cs="Times New Roman"/>
          <w:sz w:val="24"/>
          <w:szCs w:val="24"/>
        </w:rPr>
        <w:t xml:space="preserve"> and sustainability of all our natural habitats and wildlife. Everyone has a connection to nature in some way, regardless of demographics and where they live.</w:t>
      </w:r>
    </w:p>
    <w:p w14:paraId="3A760EFA" w14:textId="6C560260" w:rsidR="00FC5A4D" w:rsidRPr="00FC5A4D" w:rsidRDefault="00FC5A4D" w:rsidP="00FC5A4D">
      <w:pPr>
        <w:autoSpaceDE w:val="0"/>
        <w:autoSpaceDN w:val="0"/>
        <w:adjustRightInd w:val="0"/>
        <w:spacing w:after="0" w:line="240" w:lineRule="auto"/>
        <w:ind w:left="360"/>
        <w:jc w:val="both"/>
        <w:rPr>
          <w:rFonts w:ascii="Times New Roman" w:hAnsi="Times New Roman" w:cs="Times New Roman"/>
          <w:sz w:val="24"/>
          <w:szCs w:val="24"/>
        </w:rPr>
      </w:pPr>
      <w:r w:rsidRPr="00FC5A4D">
        <w:rPr>
          <w:rFonts w:ascii="Times New Roman" w:hAnsi="Times New Roman" w:cs="Times New Roman"/>
          <w:sz w:val="24"/>
          <w:szCs w:val="24"/>
        </w:rPr>
        <w:t xml:space="preserve">How you consider Diversity, </w:t>
      </w:r>
      <w:r w:rsidR="009E5293" w:rsidRPr="00FC5A4D">
        <w:rPr>
          <w:rFonts w:ascii="Times New Roman" w:hAnsi="Times New Roman" w:cs="Times New Roman"/>
          <w:sz w:val="24"/>
          <w:szCs w:val="24"/>
        </w:rPr>
        <w:t>Equity,</w:t>
      </w:r>
      <w:r w:rsidRPr="00FC5A4D">
        <w:rPr>
          <w:rFonts w:ascii="Times New Roman" w:hAnsi="Times New Roman" w:cs="Times New Roman"/>
          <w:sz w:val="24"/>
          <w:szCs w:val="24"/>
        </w:rPr>
        <w:t xml:space="preserve"> and Inclusion (DEI) principles within your committee can be on multiple scales – with small, more immediate steps building into larger and long-term outcomes.  This might include increasing the diversity of the workforce, or </w:t>
      </w:r>
      <w:r w:rsidR="00D23241" w:rsidRPr="00FC5A4D">
        <w:rPr>
          <w:rFonts w:ascii="Times New Roman" w:hAnsi="Times New Roman" w:cs="Times New Roman"/>
          <w:sz w:val="24"/>
          <w:szCs w:val="24"/>
        </w:rPr>
        <w:t>building</w:t>
      </w:r>
      <w:r w:rsidRPr="00FC5A4D">
        <w:rPr>
          <w:rFonts w:ascii="Times New Roman" w:hAnsi="Times New Roman" w:cs="Times New Roman"/>
          <w:sz w:val="24"/>
          <w:szCs w:val="24"/>
        </w:rPr>
        <w:t xml:space="preserve"> equity in outcomes or products, or simply having a diversity of voices and viewpoints represented in discussions.  For example, you may consider how your committee might seek input from diverse audiences, build outcomes for underserved communities with the scope of your technical committee work, or partner with other committees to include these underserved communities.  Understanding who is currently served and who is potentially underserved can also be a useful discussion.  </w:t>
      </w:r>
    </w:p>
    <w:p w14:paraId="03E8944E" w14:textId="7490BBDC" w:rsidR="00F85BD1" w:rsidRDefault="00FC5A4D" w:rsidP="00FC5A4D">
      <w:pPr>
        <w:autoSpaceDE w:val="0"/>
        <w:autoSpaceDN w:val="0"/>
        <w:adjustRightInd w:val="0"/>
        <w:spacing w:after="0" w:line="240" w:lineRule="auto"/>
        <w:ind w:left="360"/>
        <w:jc w:val="both"/>
        <w:rPr>
          <w:rFonts w:ascii="Times New Roman" w:hAnsi="Times New Roman" w:cs="Times New Roman"/>
          <w:sz w:val="24"/>
          <w:szCs w:val="24"/>
        </w:rPr>
      </w:pPr>
      <w:r w:rsidRPr="00FC5A4D">
        <w:rPr>
          <w:rFonts w:ascii="Times New Roman" w:hAnsi="Times New Roman" w:cs="Times New Roman"/>
          <w:sz w:val="24"/>
          <w:szCs w:val="24"/>
        </w:rPr>
        <w:t xml:space="preserve">The primary outcome of this ThinkSheet is to be mindful of the way we engage with broader audiences both at committee meetings themselves and as possible outcomes of the actions of the committee. The questions below are intended to provide guidance for how you begin the conversation.  Diversity, Equity, and Inclusion is intentional action – it is a journey, not a single destination.  </w:t>
      </w:r>
    </w:p>
    <w:p w14:paraId="156152A7" w14:textId="77777777" w:rsidR="00990F05" w:rsidRDefault="004D4844" w:rsidP="00ED4DAE">
      <w:pPr>
        <w:autoSpaceDE w:val="0"/>
        <w:autoSpaceDN w:val="0"/>
        <w:adjustRightInd w:val="0"/>
        <w:spacing w:after="0" w:line="240" w:lineRule="auto"/>
        <w:ind w:left="360"/>
        <w:jc w:val="both"/>
        <w:rPr>
          <w:rFonts w:ascii="Times New Roman" w:hAnsi="Times New Roman" w:cs="Times New Roman"/>
          <w:sz w:val="24"/>
          <w:szCs w:val="24"/>
        </w:rPr>
      </w:pPr>
      <w:r w:rsidRPr="00990F05">
        <w:rPr>
          <w:rFonts w:ascii="Times New Roman" w:hAnsi="Times New Roman" w:cs="Times New Roman"/>
          <w:b/>
          <w:bCs/>
          <w:i/>
          <w:iCs/>
          <w:sz w:val="24"/>
          <w:szCs w:val="24"/>
          <w:u w:val="single"/>
        </w:rPr>
        <w:t>Colleen</w:t>
      </w:r>
      <w:r>
        <w:rPr>
          <w:rFonts w:ascii="Times New Roman" w:hAnsi="Times New Roman" w:cs="Times New Roman"/>
          <w:sz w:val="24"/>
          <w:szCs w:val="24"/>
        </w:rPr>
        <w:t xml:space="preserve"> brought an example from Illinoi where they </w:t>
      </w:r>
      <w:r w:rsidR="00813CD5">
        <w:rPr>
          <w:rFonts w:ascii="Times New Roman" w:hAnsi="Times New Roman" w:cs="Times New Roman"/>
          <w:sz w:val="24"/>
          <w:szCs w:val="24"/>
        </w:rPr>
        <w:t xml:space="preserve">are implementing DEAI where A stand for Accessibility. </w:t>
      </w:r>
      <w:r w:rsidR="005255B9">
        <w:rPr>
          <w:rFonts w:ascii="Times New Roman" w:hAnsi="Times New Roman" w:cs="Times New Roman"/>
          <w:sz w:val="24"/>
          <w:szCs w:val="24"/>
        </w:rPr>
        <w:t xml:space="preserve">That came up during </w:t>
      </w:r>
      <w:r w:rsidR="00F73EF7">
        <w:rPr>
          <w:rFonts w:ascii="Times New Roman" w:hAnsi="Times New Roman" w:cs="Times New Roman"/>
          <w:sz w:val="24"/>
          <w:szCs w:val="24"/>
        </w:rPr>
        <w:t>a shooting sports discussions</w:t>
      </w:r>
      <w:r w:rsidR="00B20A69">
        <w:rPr>
          <w:rFonts w:ascii="Times New Roman" w:hAnsi="Times New Roman" w:cs="Times New Roman"/>
          <w:sz w:val="24"/>
          <w:szCs w:val="24"/>
        </w:rPr>
        <w:t xml:space="preserve"> – the lack of accessibility for many to even get close to the many opportunities</w:t>
      </w:r>
      <w:r w:rsidR="00C366FB">
        <w:rPr>
          <w:rFonts w:ascii="Times New Roman" w:hAnsi="Times New Roman" w:cs="Times New Roman"/>
          <w:sz w:val="24"/>
          <w:szCs w:val="24"/>
        </w:rPr>
        <w:t xml:space="preserve"> that we want to present in outdoor activities.</w:t>
      </w:r>
      <w:r w:rsidR="00483852">
        <w:rPr>
          <w:rFonts w:ascii="Times New Roman" w:hAnsi="Times New Roman" w:cs="Times New Roman"/>
          <w:sz w:val="24"/>
          <w:szCs w:val="24"/>
        </w:rPr>
        <w:t xml:space="preserve"> I only bring this up for consideration when we move forward how to </w:t>
      </w:r>
      <w:r w:rsidR="00C65475">
        <w:rPr>
          <w:rFonts w:ascii="Times New Roman" w:hAnsi="Times New Roman" w:cs="Times New Roman"/>
          <w:sz w:val="24"/>
          <w:szCs w:val="24"/>
        </w:rPr>
        <w:t xml:space="preserve">include the accessibility component in our future discussions and decision making. </w:t>
      </w:r>
    </w:p>
    <w:p w14:paraId="338FC000" w14:textId="2C842A51" w:rsidR="00BC46A3" w:rsidRPr="003F5A2A" w:rsidRDefault="00F73EF7" w:rsidP="00ED4DAE">
      <w:pPr>
        <w:autoSpaceDE w:val="0"/>
        <w:autoSpaceDN w:val="0"/>
        <w:adjustRightInd w:val="0"/>
        <w:spacing w:after="0" w:line="240" w:lineRule="auto"/>
        <w:ind w:left="360"/>
        <w:jc w:val="both"/>
        <w:rPr>
          <w:rFonts w:ascii="Times New Roman" w:hAnsi="Times New Roman" w:cs="Times New Roman"/>
          <w:sz w:val="24"/>
          <w:szCs w:val="24"/>
        </w:rPr>
      </w:pPr>
      <w:r w:rsidRPr="003F5A2A">
        <w:rPr>
          <w:rFonts w:ascii="Times New Roman" w:hAnsi="Times New Roman" w:cs="Times New Roman"/>
          <w:b/>
          <w:bCs/>
          <w:i/>
          <w:iCs/>
          <w:sz w:val="24"/>
          <w:szCs w:val="24"/>
          <w:u w:val="single"/>
        </w:rPr>
        <w:t xml:space="preserve"> </w:t>
      </w:r>
      <w:r w:rsidR="003F5A2A" w:rsidRPr="003F5A2A">
        <w:rPr>
          <w:rFonts w:ascii="Times New Roman" w:hAnsi="Times New Roman" w:cs="Times New Roman"/>
          <w:b/>
          <w:bCs/>
          <w:i/>
          <w:iCs/>
          <w:sz w:val="24"/>
          <w:szCs w:val="24"/>
          <w:u w:val="single"/>
        </w:rPr>
        <w:t>Curt:</w:t>
      </w:r>
      <w:r w:rsidR="003F5A2A">
        <w:rPr>
          <w:rFonts w:ascii="Times New Roman" w:hAnsi="Times New Roman" w:cs="Times New Roman"/>
          <w:b/>
          <w:bCs/>
          <w:i/>
          <w:iCs/>
          <w:sz w:val="24"/>
          <w:szCs w:val="24"/>
          <w:u w:val="single"/>
        </w:rPr>
        <w:t xml:space="preserve"> </w:t>
      </w:r>
      <w:r w:rsidR="003F5A2A">
        <w:rPr>
          <w:rFonts w:ascii="Times New Roman" w:hAnsi="Times New Roman" w:cs="Times New Roman"/>
          <w:sz w:val="24"/>
          <w:szCs w:val="24"/>
        </w:rPr>
        <w:t xml:space="preserve">I feel like of all committees this </w:t>
      </w:r>
      <w:r w:rsidR="00207952">
        <w:rPr>
          <w:rFonts w:ascii="Times New Roman" w:hAnsi="Times New Roman" w:cs="Times New Roman"/>
          <w:sz w:val="24"/>
          <w:szCs w:val="24"/>
        </w:rPr>
        <w:t>committee</w:t>
      </w:r>
      <w:r w:rsidR="00CB5433">
        <w:rPr>
          <w:rFonts w:ascii="Times New Roman" w:hAnsi="Times New Roman" w:cs="Times New Roman"/>
          <w:sz w:val="24"/>
          <w:szCs w:val="24"/>
        </w:rPr>
        <w:t xml:space="preserve"> could benefit from integrating DEI in its work</w:t>
      </w:r>
      <w:r w:rsidR="00207952">
        <w:rPr>
          <w:rFonts w:ascii="Times New Roman" w:hAnsi="Times New Roman" w:cs="Times New Roman"/>
          <w:sz w:val="24"/>
          <w:szCs w:val="24"/>
        </w:rPr>
        <w:t>.</w:t>
      </w:r>
      <w:r w:rsidR="003F5A2A">
        <w:rPr>
          <w:rFonts w:ascii="Times New Roman" w:hAnsi="Times New Roman" w:cs="Times New Roman"/>
          <w:sz w:val="24"/>
          <w:szCs w:val="24"/>
        </w:rPr>
        <w:t xml:space="preserve"> </w:t>
      </w:r>
      <w:r w:rsidR="00CB5433">
        <w:rPr>
          <w:rFonts w:ascii="Times New Roman" w:hAnsi="Times New Roman" w:cs="Times New Roman"/>
          <w:sz w:val="24"/>
          <w:szCs w:val="24"/>
        </w:rPr>
        <w:t xml:space="preserve">We have been talking </w:t>
      </w:r>
      <w:r w:rsidR="0007542C">
        <w:rPr>
          <w:rFonts w:ascii="Times New Roman" w:hAnsi="Times New Roman" w:cs="Times New Roman"/>
          <w:sz w:val="24"/>
          <w:szCs w:val="24"/>
        </w:rPr>
        <w:t>about</w:t>
      </w:r>
      <w:r w:rsidR="00CB5433">
        <w:rPr>
          <w:rFonts w:ascii="Times New Roman" w:hAnsi="Times New Roman" w:cs="Times New Roman"/>
          <w:sz w:val="24"/>
          <w:szCs w:val="24"/>
        </w:rPr>
        <w:t xml:space="preserve"> </w:t>
      </w:r>
      <w:r w:rsidR="00611741">
        <w:rPr>
          <w:rFonts w:ascii="Times New Roman" w:hAnsi="Times New Roman" w:cs="Times New Roman"/>
          <w:sz w:val="24"/>
          <w:szCs w:val="24"/>
        </w:rPr>
        <w:t>forming</w:t>
      </w:r>
      <w:r w:rsidR="0007542C">
        <w:rPr>
          <w:rFonts w:ascii="Times New Roman" w:hAnsi="Times New Roman" w:cs="Times New Roman"/>
          <w:sz w:val="24"/>
          <w:szCs w:val="24"/>
        </w:rPr>
        <w:t xml:space="preserve"> an</w:t>
      </w:r>
      <w:r w:rsidR="00CB5433">
        <w:rPr>
          <w:rFonts w:ascii="Times New Roman" w:hAnsi="Times New Roman" w:cs="Times New Roman"/>
          <w:sz w:val="24"/>
          <w:szCs w:val="24"/>
        </w:rPr>
        <w:t xml:space="preserve"> </w:t>
      </w:r>
      <w:r w:rsidR="0007542C">
        <w:rPr>
          <w:rFonts w:ascii="Times New Roman" w:hAnsi="Times New Roman" w:cs="Times New Roman"/>
          <w:sz w:val="24"/>
          <w:szCs w:val="24"/>
        </w:rPr>
        <w:t>ad-hoc</w:t>
      </w:r>
      <w:r w:rsidR="00CB5433">
        <w:rPr>
          <w:rFonts w:ascii="Times New Roman" w:hAnsi="Times New Roman" w:cs="Times New Roman"/>
          <w:sz w:val="24"/>
          <w:szCs w:val="24"/>
        </w:rPr>
        <w:t xml:space="preserve"> </w:t>
      </w:r>
      <w:r w:rsidR="00611741">
        <w:rPr>
          <w:rFonts w:ascii="Times New Roman" w:hAnsi="Times New Roman" w:cs="Times New Roman"/>
          <w:sz w:val="24"/>
          <w:szCs w:val="24"/>
        </w:rPr>
        <w:t xml:space="preserve">to start digging into those </w:t>
      </w:r>
      <w:r w:rsidR="0007542C">
        <w:rPr>
          <w:rFonts w:ascii="Times New Roman" w:hAnsi="Times New Roman" w:cs="Times New Roman"/>
          <w:sz w:val="24"/>
          <w:szCs w:val="24"/>
        </w:rPr>
        <w:t>issues.</w:t>
      </w:r>
      <w:r w:rsidR="00611741">
        <w:rPr>
          <w:rFonts w:ascii="Times New Roman" w:hAnsi="Times New Roman" w:cs="Times New Roman"/>
          <w:sz w:val="24"/>
          <w:szCs w:val="24"/>
        </w:rPr>
        <w:t xml:space="preserve"> </w:t>
      </w:r>
    </w:p>
    <w:p w14:paraId="5F5A4A79" w14:textId="6B761975" w:rsidR="00C7125D" w:rsidRDefault="007B2FCB" w:rsidP="00ED4DAE">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And, to answer Margaret’s earlier question, we have had non-traditional organizations apply for grants, we only </w:t>
      </w:r>
      <w:r w:rsidR="006639CB">
        <w:rPr>
          <w:rFonts w:ascii="Times New Roman" w:hAnsi="Times New Roman" w:cs="Times New Roman"/>
          <w:sz w:val="24"/>
          <w:szCs w:val="24"/>
        </w:rPr>
        <w:t>must</w:t>
      </w:r>
      <w:r>
        <w:rPr>
          <w:rFonts w:ascii="Times New Roman" w:hAnsi="Times New Roman" w:cs="Times New Roman"/>
          <w:sz w:val="24"/>
          <w:szCs w:val="24"/>
        </w:rPr>
        <w:t xml:space="preserve"> figure out how to make those applicants </w:t>
      </w:r>
      <w:r w:rsidR="006639CB">
        <w:rPr>
          <w:rFonts w:ascii="Times New Roman" w:hAnsi="Times New Roman" w:cs="Times New Roman"/>
          <w:sz w:val="24"/>
          <w:szCs w:val="24"/>
        </w:rPr>
        <w:t xml:space="preserve">successful. </w:t>
      </w:r>
    </w:p>
    <w:p w14:paraId="691585F2" w14:textId="77777777" w:rsidR="006639CB" w:rsidRPr="00F85BD1" w:rsidRDefault="006639CB" w:rsidP="00ED4DAE">
      <w:pPr>
        <w:autoSpaceDE w:val="0"/>
        <w:autoSpaceDN w:val="0"/>
        <w:adjustRightInd w:val="0"/>
        <w:spacing w:after="0" w:line="240" w:lineRule="auto"/>
        <w:ind w:left="360"/>
        <w:jc w:val="both"/>
        <w:rPr>
          <w:rFonts w:ascii="Times New Roman" w:hAnsi="Times New Roman" w:cs="Times New Roman"/>
          <w:sz w:val="24"/>
          <w:szCs w:val="24"/>
        </w:rPr>
      </w:pPr>
    </w:p>
    <w:p w14:paraId="38920739" w14:textId="6CC01DAF" w:rsidR="00B62901" w:rsidRDefault="007048E1" w:rsidP="007048E1">
      <w:pPr>
        <w:pStyle w:val="ListParagraph"/>
        <w:numPr>
          <w:ilvl w:val="1"/>
          <w:numId w:val="31"/>
        </w:numPr>
        <w:autoSpaceDE w:val="0"/>
        <w:autoSpaceDN w:val="0"/>
        <w:adjustRightInd w:val="0"/>
        <w:jc w:val="both"/>
        <w:rPr>
          <w:rFonts w:ascii="Times New Roman" w:hAnsi="Times New Roman" w:cs="Times New Roman"/>
          <w:sz w:val="24"/>
          <w:szCs w:val="24"/>
        </w:rPr>
      </w:pPr>
      <w:r w:rsidRPr="004D16DA">
        <w:rPr>
          <w:rFonts w:ascii="Times New Roman" w:hAnsi="Times New Roman" w:cs="Times New Roman"/>
          <w:sz w:val="24"/>
          <w:szCs w:val="24"/>
        </w:rPr>
        <w:t>2023 Work Plan</w:t>
      </w:r>
      <w:r w:rsidR="006639CB">
        <w:rPr>
          <w:rFonts w:ascii="Times New Roman" w:hAnsi="Times New Roman" w:cs="Times New Roman"/>
          <w:sz w:val="24"/>
          <w:szCs w:val="24"/>
        </w:rPr>
        <w:t xml:space="preserve"> </w:t>
      </w:r>
    </w:p>
    <w:p w14:paraId="222C4B91" w14:textId="331EB3B0" w:rsidR="006639CB" w:rsidRPr="00104060" w:rsidRDefault="00104060" w:rsidP="006356E4">
      <w:pPr>
        <w:autoSpaceDE w:val="0"/>
        <w:autoSpaceDN w:val="0"/>
        <w:adjustRightInd w:val="0"/>
        <w:ind w:left="360"/>
        <w:jc w:val="both"/>
        <w:rPr>
          <w:rFonts w:ascii="Times New Roman" w:hAnsi="Times New Roman" w:cs="Times New Roman"/>
          <w:sz w:val="24"/>
          <w:szCs w:val="24"/>
        </w:rPr>
      </w:pPr>
      <w:r w:rsidRPr="00104060">
        <w:rPr>
          <w:rFonts w:ascii="Times New Roman" w:hAnsi="Times New Roman" w:cs="Times New Roman"/>
          <w:b/>
          <w:bCs/>
          <w:i/>
          <w:iCs/>
          <w:sz w:val="24"/>
          <w:szCs w:val="24"/>
          <w:u w:val="single"/>
        </w:rPr>
        <w:t xml:space="preserve">J.D. </w:t>
      </w:r>
      <w:r w:rsidR="00C77A38">
        <w:rPr>
          <w:rFonts w:ascii="Times New Roman" w:hAnsi="Times New Roman" w:cs="Times New Roman"/>
          <w:sz w:val="24"/>
          <w:szCs w:val="24"/>
        </w:rPr>
        <w:t xml:space="preserve">We probably shall get together between now and NA Conference to discuss about the </w:t>
      </w:r>
      <w:r w:rsidR="006356E4">
        <w:rPr>
          <w:rFonts w:ascii="Times New Roman" w:hAnsi="Times New Roman" w:cs="Times New Roman"/>
          <w:sz w:val="24"/>
          <w:szCs w:val="24"/>
        </w:rPr>
        <w:t xml:space="preserve">ad-hoc </w:t>
      </w:r>
      <w:r w:rsidR="004E7053">
        <w:rPr>
          <w:rFonts w:ascii="Times New Roman" w:hAnsi="Times New Roman" w:cs="Times New Roman"/>
          <w:sz w:val="24"/>
          <w:szCs w:val="24"/>
        </w:rPr>
        <w:t>to work on DEI.</w:t>
      </w:r>
      <w:r w:rsidR="006356E4">
        <w:rPr>
          <w:rFonts w:ascii="Times New Roman" w:hAnsi="Times New Roman" w:cs="Times New Roman"/>
          <w:sz w:val="24"/>
          <w:szCs w:val="24"/>
        </w:rPr>
        <w:t xml:space="preserve"> </w:t>
      </w:r>
      <w:r w:rsidR="00C77A38">
        <w:rPr>
          <w:rFonts w:ascii="Times New Roman" w:hAnsi="Times New Roman" w:cs="Times New Roman"/>
          <w:sz w:val="24"/>
          <w:szCs w:val="24"/>
        </w:rPr>
        <w:t xml:space="preserve"> </w:t>
      </w:r>
    </w:p>
    <w:p w14:paraId="229AC21A" w14:textId="0E0B90D6" w:rsidR="00B82299" w:rsidRPr="004E7053" w:rsidRDefault="006639CB" w:rsidP="00F31543">
      <w:pPr>
        <w:autoSpaceDE w:val="0"/>
        <w:autoSpaceDN w:val="0"/>
        <w:adjustRightInd w:val="0"/>
        <w:jc w:val="both"/>
        <w:rPr>
          <w:rFonts w:ascii="Times New Roman" w:hAnsi="Times New Roman" w:cs="Times New Roman"/>
          <w:b/>
          <w:bCs/>
          <w:sz w:val="24"/>
          <w:szCs w:val="24"/>
          <w:u w:val="single"/>
        </w:rPr>
      </w:pPr>
      <w:r w:rsidRPr="004E7053">
        <w:rPr>
          <w:rFonts w:ascii="Times New Roman" w:hAnsi="Times New Roman" w:cs="Times New Roman"/>
          <w:b/>
          <w:bCs/>
          <w:sz w:val="24"/>
          <w:szCs w:val="24"/>
          <w:u w:val="single"/>
        </w:rPr>
        <w:t>A</w:t>
      </w:r>
      <w:r w:rsidR="00A75CD5" w:rsidRPr="004E7053">
        <w:rPr>
          <w:rFonts w:ascii="Times New Roman" w:hAnsi="Times New Roman" w:cs="Times New Roman"/>
          <w:b/>
          <w:bCs/>
          <w:sz w:val="24"/>
          <w:szCs w:val="24"/>
          <w:u w:val="single"/>
        </w:rPr>
        <w:t xml:space="preserve">ction Item: </w:t>
      </w:r>
    </w:p>
    <w:p w14:paraId="4DF1A640" w14:textId="0DD1DEE1" w:rsidR="00D10CBF" w:rsidRDefault="00A75CD5" w:rsidP="00F315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Approve </w:t>
      </w:r>
      <w:r w:rsidR="002A1656">
        <w:rPr>
          <w:rFonts w:ascii="Times New Roman" w:hAnsi="Times New Roman" w:cs="Times New Roman"/>
          <w:sz w:val="24"/>
          <w:szCs w:val="24"/>
        </w:rPr>
        <w:t>202</w:t>
      </w:r>
      <w:r w:rsidR="00F75148">
        <w:rPr>
          <w:rFonts w:ascii="Times New Roman" w:hAnsi="Times New Roman" w:cs="Times New Roman"/>
          <w:sz w:val="24"/>
          <w:szCs w:val="24"/>
        </w:rPr>
        <w:t>3</w:t>
      </w:r>
      <w:r w:rsidR="00B82299">
        <w:rPr>
          <w:rFonts w:ascii="Times New Roman" w:hAnsi="Times New Roman" w:cs="Times New Roman"/>
          <w:sz w:val="24"/>
          <w:szCs w:val="24"/>
        </w:rPr>
        <w:t xml:space="preserve"> (R3 and Traditional)</w:t>
      </w:r>
      <w:r w:rsidR="002A1656">
        <w:rPr>
          <w:rFonts w:ascii="Times New Roman" w:hAnsi="Times New Roman" w:cs="Times New Roman"/>
          <w:sz w:val="24"/>
          <w:szCs w:val="24"/>
        </w:rPr>
        <w:t xml:space="preserve"> </w:t>
      </w:r>
      <w:r>
        <w:rPr>
          <w:rFonts w:ascii="Times New Roman" w:hAnsi="Times New Roman" w:cs="Times New Roman"/>
          <w:sz w:val="24"/>
          <w:szCs w:val="24"/>
        </w:rPr>
        <w:t xml:space="preserve">MultiState Conservation Grant Program </w:t>
      </w:r>
      <w:r w:rsidR="009F081B">
        <w:rPr>
          <w:rFonts w:ascii="Times New Roman" w:hAnsi="Times New Roman" w:cs="Times New Roman"/>
          <w:sz w:val="24"/>
          <w:szCs w:val="24"/>
        </w:rPr>
        <w:t>Priority List</w:t>
      </w:r>
    </w:p>
    <w:p w14:paraId="687F829E" w14:textId="73FB3047" w:rsidR="00B36879" w:rsidRPr="00C22214" w:rsidRDefault="00A4181D" w:rsidP="00F31543">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t>
      </w:r>
      <w:r w:rsidR="63B69535" w:rsidRPr="00B4465A">
        <w:rPr>
          <w:rFonts w:ascii="Times New Roman" w:hAnsi="Times New Roman" w:cs="Times New Roman"/>
          <w:sz w:val="24"/>
          <w:szCs w:val="24"/>
        </w:rPr>
        <w:t xml:space="preserve">adjourned at </w:t>
      </w:r>
      <w:r w:rsidR="004218B0">
        <w:rPr>
          <w:rFonts w:ascii="Times New Roman" w:hAnsi="Times New Roman" w:cs="Times New Roman"/>
          <w:sz w:val="24"/>
          <w:szCs w:val="24"/>
        </w:rPr>
        <w:t>11:40 AM</w:t>
      </w:r>
    </w:p>
    <w:sectPr w:rsidR="00B36879" w:rsidRPr="00C22214" w:rsidSect="00C51AA5">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23E5"/>
    <w:multiLevelType w:val="hybridMultilevel"/>
    <w:tmpl w:val="8F621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A92"/>
    <w:multiLevelType w:val="hybridMultilevel"/>
    <w:tmpl w:val="60D2C3D2"/>
    <w:lvl w:ilvl="0" w:tplc="04090015">
      <w:start w:val="1"/>
      <w:numFmt w:val="upperLetter"/>
      <w:lvlText w:val="%1."/>
      <w:lvlJc w:val="left"/>
      <w:pPr>
        <w:ind w:left="1200" w:hanging="360"/>
      </w:pPr>
    </w:lvl>
    <w:lvl w:ilvl="1" w:tplc="FCFAC51E">
      <w:start w:val="9"/>
      <w:numFmt w:val="lowerLetter"/>
      <w:lvlText w:val="%2."/>
      <w:lvlJc w:val="left"/>
      <w:pPr>
        <w:ind w:left="1920" w:hanging="36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56F1698"/>
    <w:multiLevelType w:val="hybridMultilevel"/>
    <w:tmpl w:val="112AF5B2"/>
    <w:lvl w:ilvl="0" w:tplc="55CCC4C8">
      <w:start w:val="1"/>
      <w:numFmt w:val="bullet"/>
      <w:lvlText w:val=""/>
      <w:lvlJc w:val="left"/>
      <w:pPr>
        <w:tabs>
          <w:tab w:val="num" w:pos="114"/>
        </w:tabs>
        <w:ind w:left="114" w:hanging="360"/>
      </w:pPr>
      <w:rPr>
        <w:rFonts w:ascii="Symbol" w:hAnsi="Symbol" w:hint="default"/>
      </w:rPr>
    </w:lvl>
    <w:lvl w:ilvl="1" w:tplc="A5229278">
      <w:start w:val="17964"/>
      <w:numFmt w:val="bullet"/>
      <w:lvlText w:val=""/>
      <w:lvlJc w:val="left"/>
      <w:pPr>
        <w:tabs>
          <w:tab w:val="num" w:pos="834"/>
        </w:tabs>
        <w:ind w:left="834" w:hanging="360"/>
      </w:pPr>
      <w:rPr>
        <w:rFonts w:ascii="Symbol" w:hAnsi="Symbol" w:hint="default"/>
      </w:rPr>
    </w:lvl>
    <w:lvl w:ilvl="2" w:tplc="A08204A2" w:tentative="1">
      <w:start w:val="1"/>
      <w:numFmt w:val="bullet"/>
      <w:lvlText w:val=""/>
      <w:lvlJc w:val="left"/>
      <w:pPr>
        <w:tabs>
          <w:tab w:val="num" w:pos="1554"/>
        </w:tabs>
        <w:ind w:left="1554" w:hanging="360"/>
      </w:pPr>
      <w:rPr>
        <w:rFonts w:ascii="Symbol" w:hAnsi="Symbol" w:hint="default"/>
      </w:rPr>
    </w:lvl>
    <w:lvl w:ilvl="3" w:tplc="1E3AF23A" w:tentative="1">
      <w:start w:val="1"/>
      <w:numFmt w:val="bullet"/>
      <w:lvlText w:val=""/>
      <w:lvlJc w:val="left"/>
      <w:pPr>
        <w:tabs>
          <w:tab w:val="num" w:pos="2274"/>
        </w:tabs>
        <w:ind w:left="2274" w:hanging="360"/>
      </w:pPr>
      <w:rPr>
        <w:rFonts w:ascii="Symbol" w:hAnsi="Symbol" w:hint="default"/>
      </w:rPr>
    </w:lvl>
    <w:lvl w:ilvl="4" w:tplc="584CB962" w:tentative="1">
      <w:start w:val="1"/>
      <w:numFmt w:val="bullet"/>
      <w:lvlText w:val=""/>
      <w:lvlJc w:val="left"/>
      <w:pPr>
        <w:tabs>
          <w:tab w:val="num" w:pos="2994"/>
        </w:tabs>
        <w:ind w:left="2994" w:hanging="360"/>
      </w:pPr>
      <w:rPr>
        <w:rFonts w:ascii="Symbol" w:hAnsi="Symbol" w:hint="default"/>
      </w:rPr>
    </w:lvl>
    <w:lvl w:ilvl="5" w:tplc="868ABEF0" w:tentative="1">
      <w:start w:val="1"/>
      <w:numFmt w:val="bullet"/>
      <w:lvlText w:val=""/>
      <w:lvlJc w:val="left"/>
      <w:pPr>
        <w:tabs>
          <w:tab w:val="num" w:pos="3714"/>
        </w:tabs>
        <w:ind w:left="3714" w:hanging="360"/>
      </w:pPr>
      <w:rPr>
        <w:rFonts w:ascii="Symbol" w:hAnsi="Symbol" w:hint="default"/>
      </w:rPr>
    </w:lvl>
    <w:lvl w:ilvl="6" w:tplc="98766536" w:tentative="1">
      <w:start w:val="1"/>
      <w:numFmt w:val="bullet"/>
      <w:lvlText w:val=""/>
      <w:lvlJc w:val="left"/>
      <w:pPr>
        <w:tabs>
          <w:tab w:val="num" w:pos="4434"/>
        </w:tabs>
        <w:ind w:left="4434" w:hanging="360"/>
      </w:pPr>
      <w:rPr>
        <w:rFonts w:ascii="Symbol" w:hAnsi="Symbol" w:hint="default"/>
      </w:rPr>
    </w:lvl>
    <w:lvl w:ilvl="7" w:tplc="363618A8" w:tentative="1">
      <w:start w:val="1"/>
      <w:numFmt w:val="bullet"/>
      <w:lvlText w:val=""/>
      <w:lvlJc w:val="left"/>
      <w:pPr>
        <w:tabs>
          <w:tab w:val="num" w:pos="5154"/>
        </w:tabs>
        <w:ind w:left="5154" w:hanging="360"/>
      </w:pPr>
      <w:rPr>
        <w:rFonts w:ascii="Symbol" w:hAnsi="Symbol" w:hint="default"/>
      </w:rPr>
    </w:lvl>
    <w:lvl w:ilvl="8" w:tplc="667AEBC2" w:tentative="1">
      <w:start w:val="1"/>
      <w:numFmt w:val="bullet"/>
      <w:lvlText w:val=""/>
      <w:lvlJc w:val="left"/>
      <w:pPr>
        <w:tabs>
          <w:tab w:val="num" w:pos="5874"/>
        </w:tabs>
        <w:ind w:left="5874" w:hanging="360"/>
      </w:pPr>
      <w:rPr>
        <w:rFonts w:ascii="Symbol" w:hAnsi="Symbol" w:hint="default"/>
      </w:rPr>
    </w:lvl>
  </w:abstractNum>
  <w:abstractNum w:abstractNumId="3" w15:restartNumberingAfterBreak="0">
    <w:nsid w:val="06581BC4"/>
    <w:multiLevelType w:val="hybridMultilevel"/>
    <w:tmpl w:val="A904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F51619"/>
    <w:multiLevelType w:val="hybridMultilevel"/>
    <w:tmpl w:val="94DC5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8695002"/>
    <w:multiLevelType w:val="hybridMultilevel"/>
    <w:tmpl w:val="62302F96"/>
    <w:lvl w:ilvl="0" w:tplc="0A608802">
      <w:start w:val="1"/>
      <w:numFmt w:val="bullet"/>
      <w:lvlText w:val=""/>
      <w:lvlJc w:val="left"/>
      <w:pPr>
        <w:tabs>
          <w:tab w:val="num" w:pos="720"/>
        </w:tabs>
        <w:ind w:left="720" w:hanging="360"/>
      </w:pPr>
      <w:rPr>
        <w:rFonts w:ascii="Symbol" w:hAnsi="Symbol" w:hint="default"/>
      </w:rPr>
    </w:lvl>
    <w:lvl w:ilvl="1" w:tplc="36941C56">
      <w:start w:val="1"/>
      <w:numFmt w:val="bullet"/>
      <w:lvlText w:val=""/>
      <w:lvlJc w:val="left"/>
      <w:pPr>
        <w:tabs>
          <w:tab w:val="num" w:pos="1440"/>
        </w:tabs>
        <w:ind w:left="1440" w:hanging="360"/>
      </w:pPr>
      <w:rPr>
        <w:rFonts w:ascii="Symbol" w:hAnsi="Symbol" w:hint="default"/>
      </w:rPr>
    </w:lvl>
    <w:lvl w:ilvl="2" w:tplc="50380634" w:tentative="1">
      <w:start w:val="1"/>
      <w:numFmt w:val="bullet"/>
      <w:lvlText w:val=""/>
      <w:lvlJc w:val="left"/>
      <w:pPr>
        <w:tabs>
          <w:tab w:val="num" w:pos="2160"/>
        </w:tabs>
        <w:ind w:left="2160" w:hanging="360"/>
      </w:pPr>
      <w:rPr>
        <w:rFonts w:ascii="Symbol" w:hAnsi="Symbol" w:hint="default"/>
      </w:rPr>
    </w:lvl>
    <w:lvl w:ilvl="3" w:tplc="35C2CE48" w:tentative="1">
      <w:start w:val="1"/>
      <w:numFmt w:val="bullet"/>
      <w:lvlText w:val=""/>
      <w:lvlJc w:val="left"/>
      <w:pPr>
        <w:tabs>
          <w:tab w:val="num" w:pos="2880"/>
        </w:tabs>
        <w:ind w:left="2880" w:hanging="360"/>
      </w:pPr>
      <w:rPr>
        <w:rFonts w:ascii="Symbol" w:hAnsi="Symbol" w:hint="default"/>
      </w:rPr>
    </w:lvl>
    <w:lvl w:ilvl="4" w:tplc="34A407F4" w:tentative="1">
      <w:start w:val="1"/>
      <w:numFmt w:val="bullet"/>
      <w:lvlText w:val=""/>
      <w:lvlJc w:val="left"/>
      <w:pPr>
        <w:tabs>
          <w:tab w:val="num" w:pos="3600"/>
        </w:tabs>
        <w:ind w:left="3600" w:hanging="360"/>
      </w:pPr>
      <w:rPr>
        <w:rFonts w:ascii="Symbol" w:hAnsi="Symbol" w:hint="default"/>
      </w:rPr>
    </w:lvl>
    <w:lvl w:ilvl="5" w:tplc="58169E16" w:tentative="1">
      <w:start w:val="1"/>
      <w:numFmt w:val="bullet"/>
      <w:lvlText w:val=""/>
      <w:lvlJc w:val="left"/>
      <w:pPr>
        <w:tabs>
          <w:tab w:val="num" w:pos="4320"/>
        </w:tabs>
        <w:ind w:left="4320" w:hanging="360"/>
      </w:pPr>
      <w:rPr>
        <w:rFonts w:ascii="Symbol" w:hAnsi="Symbol" w:hint="default"/>
      </w:rPr>
    </w:lvl>
    <w:lvl w:ilvl="6" w:tplc="4B705812" w:tentative="1">
      <w:start w:val="1"/>
      <w:numFmt w:val="bullet"/>
      <w:lvlText w:val=""/>
      <w:lvlJc w:val="left"/>
      <w:pPr>
        <w:tabs>
          <w:tab w:val="num" w:pos="5040"/>
        </w:tabs>
        <w:ind w:left="5040" w:hanging="360"/>
      </w:pPr>
      <w:rPr>
        <w:rFonts w:ascii="Symbol" w:hAnsi="Symbol" w:hint="default"/>
      </w:rPr>
    </w:lvl>
    <w:lvl w:ilvl="7" w:tplc="2E84FFD2" w:tentative="1">
      <w:start w:val="1"/>
      <w:numFmt w:val="bullet"/>
      <w:lvlText w:val=""/>
      <w:lvlJc w:val="left"/>
      <w:pPr>
        <w:tabs>
          <w:tab w:val="num" w:pos="5760"/>
        </w:tabs>
        <w:ind w:left="5760" w:hanging="360"/>
      </w:pPr>
      <w:rPr>
        <w:rFonts w:ascii="Symbol" w:hAnsi="Symbol" w:hint="default"/>
      </w:rPr>
    </w:lvl>
    <w:lvl w:ilvl="8" w:tplc="D2D001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9C74C9D"/>
    <w:multiLevelType w:val="hybridMultilevel"/>
    <w:tmpl w:val="A49C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D11F0"/>
    <w:multiLevelType w:val="hybridMultilevel"/>
    <w:tmpl w:val="8FF05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16C22AD"/>
    <w:multiLevelType w:val="hybridMultilevel"/>
    <w:tmpl w:val="FB0E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39A"/>
    <w:multiLevelType w:val="hybridMultilevel"/>
    <w:tmpl w:val="708C4D24"/>
    <w:lvl w:ilvl="0" w:tplc="EBE68BCC">
      <w:start w:val="1"/>
      <w:numFmt w:val="bullet"/>
      <w:lvlText w:val=""/>
      <w:lvlJc w:val="left"/>
      <w:pPr>
        <w:ind w:left="720" w:hanging="360"/>
      </w:pPr>
      <w:rPr>
        <w:rFonts w:ascii="Symbol" w:hAnsi="Symbol" w:hint="default"/>
      </w:rPr>
    </w:lvl>
    <w:lvl w:ilvl="1" w:tplc="A9327448">
      <w:start w:val="1"/>
      <w:numFmt w:val="bullet"/>
      <w:lvlText w:val="o"/>
      <w:lvlJc w:val="left"/>
      <w:pPr>
        <w:ind w:left="1440" w:hanging="360"/>
      </w:pPr>
      <w:rPr>
        <w:rFonts w:ascii="Courier New" w:hAnsi="Courier New" w:hint="default"/>
      </w:rPr>
    </w:lvl>
    <w:lvl w:ilvl="2" w:tplc="54C0BD56">
      <w:start w:val="1"/>
      <w:numFmt w:val="bullet"/>
      <w:lvlText w:val=""/>
      <w:lvlJc w:val="left"/>
      <w:pPr>
        <w:ind w:left="2160" w:hanging="360"/>
      </w:pPr>
      <w:rPr>
        <w:rFonts w:ascii="Wingdings" w:hAnsi="Wingdings" w:hint="default"/>
      </w:rPr>
    </w:lvl>
    <w:lvl w:ilvl="3" w:tplc="207474AA">
      <w:start w:val="1"/>
      <w:numFmt w:val="bullet"/>
      <w:lvlText w:val=""/>
      <w:lvlJc w:val="left"/>
      <w:pPr>
        <w:ind w:left="2880" w:hanging="360"/>
      </w:pPr>
      <w:rPr>
        <w:rFonts w:ascii="Symbol" w:hAnsi="Symbol" w:hint="default"/>
      </w:rPr>
    </w:lvl>
    <w:lvl w:ilvl="4" w:tplc="19FA0046">
      <w:start w:val="1"/>
      <w:numFmt w:val="bullet"/>
      <w:lvlText w:val="o"/>
      <w:lvlJc w:val="left"/>
      <w:pPr>
        <w:ind w:left="3600" w:hanging="360"/>
      </w:pPr>
      <w:rPr>
        <w:rFonts w:ascii="Courier New" w:hAnsi="Courier New" w:hint="default"/>
      </w:rPr>
    </w:lvl>
    <w:lvl w:ilvl="5" w:tplc="BF34DB66">
      <w:start w:val="1"/>
      <w:numFmt w:val="bullet"/>
      <w:lvlText w:val=""/>
      <w:lvlJc w:val="left"/>
      <w:pPr>
        <w:ind w:left="4320" w:hanging="360"/>
      </w:pPr>
      <w:rPr>
        <w:rFonts w:ascii="Wingdings" w:hAnsi="Wingdings" w:hint="default"/>
      </w:rPr>
    </w:lvl>
    <w:lvl w:ilvl="6" w:tplc="9774A0BC">
      <w:start w:val="1"/>
      <w:numFmt w:val="bullet"/>
      <w:lvlText w:val=""/>
      <w:lvlJc w:val="left"/>
      <w:pPr>
        <w:ind w:left="5040" w:hanging="360"/>
      </w:pPr>
      <w:rPr>
        <w:rFonts w:ascii="Symbol" w:hAnsi="Symbol" w:hint="default"/>
      </w:rPr>
    </w:lvl>
    <w:lvl w:ilvl="7" w:tplc="DE4CCBB2">
      <w:start w:val="1"/>
      <w:numFmt w:val="bullet"/>
      <w:lvlText w:val="o"/>
      <w:lvlJc w:val="left"/>
      <w:pPr>
        <w:ind w:left="5760" w:hanging="360"/>
      </w:pPr>
      <w:rPr>
        <w:rFonts w:ascii="Courier New" w:hAnsi="Courier New" w:hint="default"/>
      </w:rPr>
    </w:lvl>
    <w:lvl w:ilvl="8" w:tplc="EB1880A2">
      <w:start w:val="1"/>
      <w:numFmt w:val="bullet"/>
      <w:lvlText w:val=""/>
      <w:lvlJc w:val="left"/>
      <w:pPr>
        <w:ind w:left="6480" w:hanging="360"/>
      </w:pPr>
      <w:rPr>
        <w:rFonts w:ascii="Wingdings" w:hAnsi="Wingdings" w:hint="default"/>
      </w:rPr>
    </w:lvl>
  </w:abstractNum>
  <w:abstractNum w:abstractNumId="10" w15:restartNumberingAfterBreak="0">
    <w:nsid w:val="1D422576"/>
    <w:multiLevelType w:val="hybridMultilevel"/>
    <w:tmpl w:val="B16870F4"/>
    <w:lvl w:ilvl="0" w:tplc="6B1A2A18">
      <w:start w:val="6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22E91"/>
    <w:multiLevelType w:val="hybridMultilevel"/>
    <w:tmpl w:val="15A81B16"/>
    <w:lvl w:ilvl="0" w:tplc="E472AFA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F9336A"/>
    <w:multiLevelType w:val="hybridMultilevel"/>
    <w:tmpl w:val="5394DD22"/>
    <w:lvl w:ilvl="0" w:tplc="04D6EF5A">
      <w:start w:val="1"/>
      <w:numFmt w:val="decimal"/>
      <w:lvlText w:val="%1."/>
      <w:lvlJc w:val="left"/>
      <w:pPr>
        <w:tabs>
          <w:tab w:val="num" w:pos="720"/>
        </w:tabs>
        <w:ind w:left="720" w:hanging="360"/>
      </w:pPr>
    </w:lvl>
    <w:lvl w:ilvl="1" w:tplc="05D04588">
      <w:start w:val="1"/>
      <w:numFmt w:val="lowerLetter"/>
      <w:lvlText w:val="%2."/>
      <w:lvlJc w:val="left"/>
      <w:pPr>
        <w:tabs>
          <w:tab w:val="num" w:pos="1440"/>
        </w:tabs>
        <w:ind w:left="1440" w:hanging="360"/>
      </w:pPr>
    </w:lvl>
    <w:lvl w:ilvl="2" w:tplc="E19A6AC2" w:tentative="1">
      <w:start w:val="1"/>
      <w:numFmt w:val="decimal"/>
      <w:lvlText w:val="%3."/>
      <w:lvlJc w:val="left"/>
      <w:pPr>
        <w:tabs>
          <w:tab w:val="num" w:pos="2160"/>
        </w:tabs>
        <w:ind w:left="2160" w:hanging="360"/>
      </w:pPr>
    </w:lvl>
    <w:lvl w:ilvl="3" w:tplc="04F43E5A" w:tentative="1">
      <w:start w:val="1"/>
      <w:numFmt w:val="decimal"/>
      <w:lvlText w:val="%4."/>
      <w:lvlJc w:val="left"/>
      <w:pPr>
        <w:tabs>
          <w:tab w:val="num" w:pos="2880"/>
        </w:tabs>
        <w:ind w:left="2880" w:hanging="360"/>
      </w:pPr>
    </w:lvl>
    <w:lvl w:ilvl="4" w:tplc="5712B544" w:tentative="1">
      <w:start w:val="1"/>
      <w:numFmt w:val="decimal"/>
      <w:lvlText w:val="%5."/>
      <w:lvlJc w:val="left"/>
      <w:pPr>
        <w:tabs>
          <w:tab w:val="num" w:pos="3600"/>
        </w:tabs>
        <w:ind w:left="3600" w:hanging="360"/>
      </w:pPr>
    </w:lvl>
    <w:lvl w:ilvl="5" w:tplc="A2E479F6" w:tentative="1">
      <w:start w:val="1"/>
      <w:numFmt w:val="decimal"/>
      <w:lvlText w:val="%6."/>
      <w:lvlJc w:val="left"/>
      <w:pPr>
        <w:tabs>
          <w:tab w:val="num" w:pos="4320"/>
        </w:tabs>
        <w:ind w:left="4320" w:hanging="360"/>
      </w:pPr>
    </w:lvl>
    <w:lvl w:ilvl="6" w:tplc="69685898" w:tentative="1">
      <w:start w:val="1"/>
      <w:numFmt w:val="decimal"/>
      <w:lvlText w:val="%7."/>
      <w:lvlJc w:val="left"/>
      <w:pPr>
        <w:tabs>
          <w:tab w:val="num" w:pos="5040"/>
        </w:tabs>
        <w:ind w:left="5040" w:hanging="360"/>
      </w:pPr>
    </w:lvl>
    <w:lvl w:ilvl="7" w:tplc="426A28EA" w:tentative="1">
      <w:start w:val="1"/>
      <w:numFmt w:val="decimal"/>
      <w:lvlText w:val="%8."/>
      <w:lvlJc w:val="left"/>
      <w:pPr>
        <w:tabs>
          <w:tab w:val="num" w:pos="5760"/>
        </w:tabs>
        <w:ind w:left="5760" w:hanging="360"/>
      </w:pPr>
    </w:lvl>
    <w:lvl w:ilvl="8" w:tplc="FE3AA6DC" w:tentative="1">
      <w:start w:val="1"/>
      <w:numFmt w:val="decimal"/>
      <w:lvlText w:val="%9."/>
      <w:lvlJc w:val="left"/>
      <w:pPr>
        <w:tabs>
          <w:tab w:val="num" w:pos="6480"/>
        </w:tabs>
        <w:ind w:left="6480" w:hanging="360"/>
      </w:pPr>
    </w:lvl>
  </w:abstractNum>
  <w:abstractNum w:abstractNumId="13" w15:restartNumberingAfterBreak="0">
    <w:nsid w:val="2B713B1F"/>
    <w:multiLevelType w:val="hybridMultilevel"/>
    <w:tmpl w:val="A72269DC"/>
    <w:lvl w:ilvl="0" w:tplc="A810DC1A">
      <w:start w:val="35"/>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10A8B"/>
    <w:multiLevelType w:val="hybridMultilevel"/>
    <w:tmpl w:val="5180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A54AB"/>
    <w:multiLevelType w:val="hybridMultilevel"/>
    <w:tmpl w:val="FD8EF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165DF6"/>
    <w:multiLevelType w:val="hybridMultilevel"/>
    <w:tmpl w:val="6192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636FEE"/>
    <w:multiLevelType w:val="hybridMultilevel"/>
    <w:tmpl w:val="A18C0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A7E32CD"/>
    <w:multiLevelType w:val="hybridMultilevel"/>
    <w:tmpl w:val="5A8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55BC5"/>
    <w:multiLevelType w:val="hybridMultilevel"/>
    <w:tmpl w:val="DEB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B16AA"/>
    <w:multiLevelType w:val="hybridMultilevel"/>
    <w:tmpl w:val="777A0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2C538B0"/>
    <w:multiLevelType w:val="hybridMultilevel"/>
    <w:tmpl w:val="FE6E5122"/>
    <w:lvl w:ilvl="0" w:tplc="F626A380">
      <w:start w:val="1"/>
      <w:numFmt w:val="bullet"/>
      <w:lvlText w:val=""/>
      <w:lvlJc w:val="left"/>
      <w:pPr>
        <w:ind w:left="720" w:hanging="360"/>
      </w:pPr>
      <w:rPr>
        <w:rFonts w:ascii="Symbol" w:hAnsi="Symbol" w:hint="default"/>
      </w:rPr>
    </w:lvl>
    <w:lvl w:ilvl="1" w:tplc="16B20A9C">
      <w:start w:val="1"/>
      <w:numFmt w:val="bullet"/>
      <w:lvlText w:val="o"/>
      <w:lvlJc w:val="left"/>
      <w:pPr>
        <w:ind w:left="1440" w:hanging="360"/>
      </w:pPr>
      <w:rPr>
        <w:rFonts w:ascii="Courier New" w:hAnsi="Courier New" w:hint="default"/>
      </w:rPr>
    </w:lvl>
    <w:lvl w:ilvl="2" w:tplc="7CFEB3FA">
      <w:start w:val="1"/>
      <w:numFmt w:val="bullet"/>
      <w:lvlText w:val=""/>
      <w:lvlJc w:val="left"/>
      <w:pPr>
        <w:ind w:left="2160" w:hanging="360"/>
      </w:pPr>
      <w:rPr>
        <w:rFonts w:ascii="Wingdings" w:hAnsi="Wingdings" w:hint="default"/>
      </w:rPr>
    </w:lvl>
    <w:lvl w:ilvl="3" w:tplc="EF74F47C">
      <w:start w:val="1"/>
      <w:numFmt w:val="bullet"/>
      <w:lvlText w:val=""/>
      <w:lvlJc w:val="left"/>
      <w:pPr>
        <w:ind w:left="2880" w:hanging="360"/>
      </w:pPr>
      <w:rPr>
        <w:rFonts w:ascii="Symbol" w:hAnsi="Symbol" w:hint="default"/>
      </w:rPr>
    </w:lvl>
    <w:lvl w:ilvl="4" w:tplc="04104F7E">
      <w:start w:val="1"/>
      <w:numFmt w:val="bullet"/>
      <w:lvlText w:val="o"/>
      <w:lvlJc w:val="left"/>
      <w:pPr>
        <w:ind w:left="3600" w:hanging="360"/>
      </w:pPr>
      <w:rPr>
        <w:rFonts w:ascii="Courier New" w:hAnsi="Courier New" w:hint="default"/>
      </w:rPr>
    </w:lvl>
    <w:lvl w:ilvl="5" w:tplc="1688A988">
      <w:start w:val="1"/>
      <w:numFmt w:val="bullet"/>
      <w:lvlText w:val=""/>
      <w:lvlJc w:val="left"/>
      <w:pPr>
        <w:ind w:left="4320" w:hanging="360"/>
      </w:pPr>
      <w:rPr>
        <w:rFonts w:ascii="Wingdings" w:hAnsi="Wingdings" w:hint="default"/>
      </w:rPr>
    </w:lvl>
    <w:lvl w:ilvl="6" w:tplc="3CD878B4">
      <w:start w:val="1"/>
      <w:numFmt w:val="bullet"/>
      <w:lvlText w:val=""/>
      <w:lvlJc w:val="left"/>
      <w:pPr>
        <w:ind w:left="5040" w:hanging="360"/>
      </w:pPr>
      <w:rPr>
        <w:rFonts w:ascii="Symbol" w:hAnsi="Symbol" w:hint="default"/>
      </w:rPr>
    </w:lvl>
    <w:lvl w:ilvl="7" w:tplc="EDBAB714">
      <w:start w:val="1"/>
      <w:numFmt w:val="bullet"/>
      <w:lvlText w:val="o"/>
      <w:lvlJc w:val="left"/>
      <w:pPr>
        <w:ind w:left="5760" w:hanging="360"/>
      </w:pPr>
      <w:rPr>
        <w:rFonts w:ascii="Courier New" w:hAnsi="Courier New" w:hint="default"/>
      </w:rPr>
    </w:lvl>
    <w:lvl w:ilvl="8" w:tplc="120A85BA">
      <w:start w:val="1"/>
      <w:numFmt w:val="bullet"/>
      <w:lvlText w:val=""/>
      <w:lvlJc w:val="left"/>
      <w:pPr>
        <w:ind w:left="6480" w:hanging="360"/>
      </w:pPr>
      <w:rPr>
        <w:rFonts w:ascii="Wingdings" w:hAnsi="Wingdings" w:hint="default"/>
      </w:rPr>
    </w:lvl>
  </w:abstractNum>
  <w:abstractNum w:abstractNumId="22" w15:restartNumberingAfterBreak="0">
    <w:nsid w:val="45C85E1A"/>
    <w:multiLevelType w:val="hybridMultilevel"/>
    <w:tmpl w:val="C81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D794B"/>
    <w:multiLevelType w:val="hybridMultilevel"/>
    <w:tmpl w:val="FC0A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D1C50"/>
    <w:multiLevelType w:val="hybridMultilevel"/>
    <w:tmpl w:val="5B94D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95BEB"/>
    <w:multiLevelType w:val="hybridMultilevel"/>
    <w:tmpl w:val="FBB86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5202A79E">
      <w:start w:val="22"/>
      <w:numFmt w:val="bullet"/>
      <w:lvlText w:val="•"/>
      <w:lvlJc w:val="left"/>
      <w:pPr>
        <w:ind w:left="5040" w:hanging="360"/>
      </w:pPr>
      <w:rPr>
        <w:rFonts w:ascii="Times New Roman" w:eastAsia="Times New Roman" w:hAnsi="Times New Roman"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C22DD"/>
    <w:multiLevelType w:val="hybridMultilevel"/>
    <w:tmpl w:val="7FE60886"/>
    <w:lvl w:ilvl="0" w:tplc="80886F72">
      <w:start w:val="1"/>
      <w:numFmt w:val="bullet"/>
      <w:lvlText w:val=""/>
      <w:lvlJc w:val="left"/>
      <w:pPr>
        <w:tabs>
          <w:tab w:val="num" w:pos="720"/>
        </w:tabs>
        <w:ind w:left="720" w:hanging="360"/>
      </w:pPr>
      <w:rPr>
        <w:rFonts w:ascii="Wingdings" w:hAnsi="Wingdings" w:hint="default"/>
      </w:rPr>
    </w:lvl>
    <w:lvl w:ilvl="1" w:tplc="C71C27FC" w:tentative="1">
      <w:start w:val="1"/>
      <w:numFmt w:val="bullet"/>
      <w:lvlText w:val=""/>
      <w:lvlJc w:val="left"/>
      <w:pPr>
        <w:tabs>
          <w:tab w:val="num" w:pos="1440"/>
        </w:tabs>
        <w:ind w:left="1440" w:hanging="360"/>
      </w:pPr>
      <w:rPr>
        <w:rFonts w:ascii="Wingdings" w:hAnsi="Wingdings" w:hint="default"/>
      </w:rPr>
    </w:lvl>
    <w:lvl w:ilvl="2" w:tplc="4860EA68" w:tentative="1">
      <w:start w:val="1"/>
      <w:numFmt w:val="bullet"/>
      <w:lvlText w:val=""/>
      <w:lvlJc w:val="left"/>
      <w:pPr>
        <w:tabs>
          <w:tab w:val="num" w:pos="2160"/>
        </w:tabs>
        <w:ind w:left="2160" w:hanging="360"/>
      </w:pPr>
      <w:rPr>
        <w:rFonts w:ascii="Wingdings" w:hAnsi="Wingdings" w:hint="default"/>
      </w:rPr>
    </w:lvl>
    <w:lvl w:ilvl="3" w:tplc="2A44DEFE" w:tentative="1">
      <w:start w:val="1"/>
      <w:numFmt w:val="bullet"/>
      <w:lvlText w:val=""/>
      <w:lvlJc w:val="left"/>
      <w:pPr>
        <w:tabs>
          <w:tab w:val="num" w:pos="2880"/>
        </w:tabs>
        <w:ind w:left="2880" w:hanging="360"/>
      </w:pPr>
      <w:rPr>
        <w:rFonts w:ascii="Wingdings" w:hAnsi="Wingdings" w:hint="default"/>
      </w:rPr>
    </w:lvl>
    <w:lvl w:ilvl="4" w:tplc="72965B0C" w:tentative="1">
      <w:start w:val="1"/>
      <w:numFmt w:val="bullet"/>
      <w:lvlText w:val=""/>
      <w:lvlJc w:val="left"/>
      <w:pPr>
        <w:tabs>
          <w:tab w:val="num" w:pos="3600"/>
        </w:tabs>
        <w:ind w:left="3600" w:hanging="360"/>
      </w:pPr>
      <w:rPr>
        <w:rFonts w:ascii="Wingdings" w:hAnsi="Wingdings" w:hint="default"/>
      </w:rPr>
    </w:lvl>
    <w:lvl w:ilvl="5" w:tplc="446E8CCA" w:tentative="1">
      <w:start w:val="1"/>
      <w:numFmt w:val="bullet"/>
      <w:lvlText w:val=""/>
      <w:lvlJc w:val="left"/>
      <w:pPr>
        <w:tabs>
          <w:tab w:val="num" w:pos="4320"/>
        </w:tabs>
        <w:ind w:left="4320" w:hanging="360"/>
      </w:pPr>
      <w:rPr>
        <w:rFonts w:ascii="Wingdings" w:hAnsi="Wingdings" w:hint="default"/>
      </w:rPr>
    </w:lvl>
    <w:lvl w:ilvl="6" w:tplc="C87E37B2" w:tentative="1">
      <w:start w:val="1"/>
      <w:numFmt w:val="bullet"/>
      <w:lvlText w:val=""/>
      <w:lvlJc w:val="left"/>
      <w:pPr>
        <w:tabs>
          <w:tab w:val="num" w:pos="5040"/>
        </w:tabs>
        <w:ind w:left="5040" w:hanging="360"/>
      </w:pPr>
      <w:rPr>
        <w:rFonts w:ascii="Wingdings" w:hAnsi="Wingdings" w:hint="default"/>
      </w:rPr>
    </w:lvl>
    <w:lvl w:ilvl="7" w:tplc="F27C2C90" w:tentative="1">
      <w:start w:val="1"/>
      <w:numFmt w:val="bullet"/>
      <w:lvlText w:val=""/>
      <w:lvlJc w:val="left"/>
      <w:pPr>
        <w:tabs>
          <w:tab w:val="num" w:pos="5760"/>
        </w:tabs>
        <w:ind w:left="5760" w:hanging="360"/>
      </w:pPr>
      <w:rPr>
        <w:rFonts w:ascii="Wingdings" w:hAnsi="Wingdings" w:hint="default"/>
      </w:rPr>
    </w:lvl>
    <w:lvl w:ilvl="8" w:tplc="D6AC137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5B35A7"/>
    <w:multiLevelType w:val="hybridMultilevel"/>
    <w:tmpl w:val="4A1813A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AB053ED"/>
    <w:multiLevelType w:val="hybridMultilevel"/>
    <w:tmpl w:val="D400A5C4"/>
    <w:lvl w:ilvl="0" w:tplc="E6A4C17C">
      <w:start w:val="1"/>
      <w:numFmt w:val="bullet"/>
      <w:lvlText w:val=""/>
      <w:lvlJc w:val="left"/>
      <w:pPr>
        <w:tabs>
          <w:tab w:val="num" w:pos="720"/>
        </w:tabs>
        <w:ind w:left="720" w:hanging="360"/>
      </w:pPr>
      <w:rPr>
        <w:rFonts w:ascii="Symbol" w:hAnsi="Symbol" w:hint="default"/>
      </w:rPr>
    </w:lvl>
    <w:lvl w:ilvl="1" w:tplc="33ACA11C">
      <w:start w:val="1"/>
      <w:numFmt w:val="bullet"/>
      <w:lvlText w:val=""/>
      <w:lvlJc w:val="left"/>
      <w:pPr>
        <w:tabs>
          <w:tab w:val="num" w:pos="1440"/>
        </w:tabs>
        <w:ind w:left="1440" w:hanging="360"/>
      </w:pPr>
      <w:rPr>
        <w:rFonts w:ascii="Symbol" w:hAnsi="Symbol" w:hint="default"/>
      </w:rPr>
    </w:lvl>
    <w:lvl w:ilvl="2" w:tplc="45509406" w:tentative="1">
      <w:start w:val="1"/>
      <w:numFmt w:val="bullet"/>
      <w:lvlText w:val=""/>
      <w:lvlJc w:val="left"/>
      <w:pPr>
        <w:tabs>
          <w:tab w:val="num" w:pos="2160"/>
        </w:tabs>
        <w:ind w:left="2160" w:hanging="360"/>
      </w:pPr>
      <w:rPr>
        <w:rFonts w:ascii="Symbol" w:hAnsi="Symbol" w:hint="default"/>
      </w:rPr>
    </w:lvl>
    <w:lvl w:ilvl="3" w:tplc="4C223260" w:tentative="1">
      <w:start w:val="1"/>
      <w:numFmt w:val="bullet"/>
      <w:lvlText w:val=""/>
      <w:lvlJc w:val="left"/>
      <w:pPr>
        <w:tabs>
          <w:tab w:val="num" w:pos="2880"/>
        </w:tabs>
        <w:ind w:left="2880" w:hanging="360"/>
      </w:pPr>
      <w:rPr>
        <w:rFonts w:ascii="Symbol" w:hAnsi="Symbol" w:hint="default"/>
      </w:rPr>
    </w:lvl>
    <w:lvl w:ilvl="4" w:tplc="F3442B82" w:tentative="1">
      <w:start w:val="1"/>
      <w:numFmt w:val="bullet"/>
      <w:lvlText w:val=""/>
      <w:lvlJc w:val="left"/>
      <w:pPr>
        <w:tabs>
          <w:tab w:val="num" w:pos="3600"/>
        </w:tabs>
        <w:ind w:left="3600" w:hanging="360"/>
      </w:pPr>
      <w:rPr>
        <w:rFonts w:ascii="Symbol" w:hAnsi="Symbol" w:hint="default"/>
      </w:rPr>
    </w:lvl>
    <w:lvl w:ilvl="5" w:tplc="A92A1DF6" w:tentative="1">
      <w:start w:val="1"/>
      <w:numFmt w:val="bullet"/>
      <w:lvlText w:val=""/>
      <w:lvlJc w:val="left"/>
      <w:pPr>
        <w:tabs>
          <w:tab w:val="num" w:pos="4320"/>
        </w:tabs>
        <w:ind w:left="4320" w:hanging="360"/>
      </w:pPr>
      <w:rPr>
        <w:rFonts w:ascii="Symbol" w:hAnsi="Symbol" w:hint="default"/>
      </w:rPr>
    </w:lvl>
    <w:lvl w:ilvl="6" w:tplc="C8248422" w:tentative="1">
      <w:start w:val="1"/>
      <w:numFmt w:val="bullet"/>
      <w:lvlText w:val=""/>
      <w:lvlJc w:val="left"/>
      <w:pPr>
        <w:tabs>
          <w:tab w:val="num" w:pos="5040"/>
        </w:tabs>
        <w:ind w:left="5040" w:hanging="360"/>
      </w:pPr>
      <w:rPr>
        <w:rFonts w:ascii="Symbol" w:hAnsi="Symbol" w:hint="default"/>
      </w:rPr>
    </w:lvl>
    <w:lvl w:ilvl="7" w:tplc="95E84FF8" w:tentative="1">
      <w:start w:val="1"/>
      <w:numFmt w:val="bullet"/>
      <w:lvlText w:val=""/>
      <w:lvlJc w:val="left"/>
      <w:pPr>
        <w:tabs>
          <w:tab w:val="num" w:pos="5760"/>
        </w:tabs>
        <w:ind w:left="5760" w:hanging="360"/>
      </w:pPr>
      <w:rPr>
        <w:rFonts w:ascii="Symbol" w:hAnsi="Symbol" w:hint="default"/>
      </w:rPr>
    </w:lvl>
    <w:lvl w:ilvl="8" w:tplc="2DE2B712"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F7088D"/>
    <w:multiLevelType w:val="hybridMultilevel"/>
    <w:tmpl w:val="785A8A24"/>
    <w:lvl w:ilvl="0" w:tplc="04090015">
      <w:start w:val="1"/>
      <w:numFmt w:val="upperLetter"/>
      <w:lvlText w:val="%1."/>
      <w:lvlJc w:val="left"/>
      <w:pPr>
        <w:ind w:left="1200" w:hanging="360"/>
      </w:pPr>
    </w:lvl>
    <w:lvl w:ilvl="1" w:tplc="0409001B">
      <w:start w:val="1"/>
      <w:numFmt w:val="lowerRoman"/>
      <w:lvlText w:val="%2."/>
      <w:lvlJc w:val="right"/>
      <w:pPr>
        <w:ind w:left="1920" w:hanging="360"/>
      </w:pPr>
      <w:rPr>
        <w:rFonts w:hint="default"/>
      </w:rPr>
    </w:lvl>
    <w:lvl w:ilvl="2" w:tplc="0409001B">
      <w:start w:val="1"/>
      <w:numFmt w:val="lowerRoman"/>
      <w:lvlText w:val="%3."/>
      <w:lvlJc w:val="right"/>
      <w:pPr>
        <w:ind w:left="2640" w:hanging="180"/>
      </w:pPr>
    </w:lvl>
    <w:lvl w:ilvl="3" w:tplc="3078DD18">
      <w:start w:val="2021"/>
      <w:numFmt w:val="bullet"/>
      <w:lvlText w:val="•"/>
      <w:lvlJc w:val="left"/>
      <w:pPr>
        <w:ind w:left="3720" w:hanging="720"/>
      </w:pPr>
      <w:rPr>
        <w:rFonts w:ascii="Times New Roman" w:eastAsiaTheme="minorHAnsi" w:hAnsi="Times New Roman" w:cs="Times New Roman" w:hint="default"/>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5B924AF4"/>
    <w:multiLevelType w:val="hybridMultilevel"/>
    <w:tmpl w:val="4B044B4A"/>
    <w:lvl w:ilvl="0" w:tplc="0409000B">
      <w:start w:val="1"/>
      <w:numFmt w:val="bullet"/>
      <w:lvlText w:val=""/>
      <w:lvlJc w:val="left"/>
      <w:pPr>
        <w:tabs>
          <w:tab w:val="num" w:pos="990"/>
        </w:tabs>
        <w:ind w:left="990" w:hanging="360"/>
      </w:pPr>
      <w:rPr>
        <w:rFonts w:ascii="Wingdings" w:hAnsi="Wingdings" w:hint="default"/>
      </w:rPr>
    </w:lvl>
    <w:lvl w:ilvl="1" w:tplc="BBF657CC">
      <w:numFmt w:val="none"/>
      <w:lvlText w:val=""/>
      <w:lvlJc w:val="left"/>
      <w:pPr>
        <w:tabs>
          <w:tab w:val="num" w:pos="630"/>
        </w:tabs>
      </w:pPr>
    </w:lvl>
    <w:lvl w:ilvl="2" w:tplc="BFB2991C">
      <w:start w:val="1"/>
      <w:numFmt w:val="bullet"/>
      <w:lvlText w:val="•"/>
      <w:lvlJc w:val="left"/>
      <w:pPr>
        <w:tabs>
          <w:tab w:val="num" w:pos="2430"/>
        </w:tabs>
        <w:ind w:left="2430" w:hanging="360"/>
      </w:pPr>
      <w:rPr>
        <w:rFonts w:ascii="Arial" w:hAnsi="Arial" w:hint="default"/>
      </w:rPr>
    </w:lvl>
    <w:lvl w:ilvl="3" w:tplc="6916EBB6">
      <w:start w:val="1"/>
      <w:numFmt w:val="bullet"/>
      <w:lvlText w:val="•"/>
      <w:lvlJc w:val="left"/>
      <w:pPr>
        <w:tabs>
          <w:tab w:val="num" w:pos="3150"/>
        </w:tabs>
        <w:ind w:left="3150" w:hanging="360"/>
      </w:pPr>
      <w:rPr>
        <w:rFonts w:ascii="Arial" w:hAnsi="Arial" w:hint="default"/>
      </w:rPr>
    </w:lvl>
    <w:lvl w:ilvl="4" w:tplc="B2141F48">
      <w:start w:val="1"/>
      <w:numFmt w:val="decimal"/>
      <w:lvlText w:val="%5."/>
      <w:lvlJc w:val="left"/>
      <w:pPr>
        <w:ind w:left="3870" w:hanging="360"/>
      </w:pPr>
      <w:rPr>
        <w:rFonts w:hint="default"/>
      </w:rPr>
    </w:lvl>
    <w:lvl w:ilvl="5" w:tplc="4BCEB452" w:tentative="1">
      <w:start w:val="1"/>
      <w:numFmt w:val="bullet"/>
      <w:lvlText w:val="•"/>
      <w:lvlJc w:val="left"/>
      <w:pPr>
        <w:tabs>
          <w:tab w:val="num" w:pos="4590"/>
        </w:tabs>
        <w:ind w:left="4590" w:hanging="360"/>
      </w:pPr>
      <w:rPr>
        <w:rFonts w:ascii="Arial" w:hAnsi="Arial" w:hint="default"/>
      </w:rPr>
    </w:lvl>
    <w:lvl w:ilvl="6" w:tplc="2652622A" w:tentative="1">
      <w:start w:val="1"/>
      <w:numFmt w:val="bullet"/>
      <w:lvlText w:val="•"/>
      <w:lvlJc w:val="left"/>
      <w:pPr>
        <w:tabs>
          <w:tab w:val="num" w:pos="5310"/>
        </w:tabs>
        <w:ind w:left="5310" w:hanging="360"/>
      </w:pPr>
      <w:rPr>
        <w:rFonts w:ascii="Arial" w:hAnsi="Arial" w:hint="default"/>
      </w:rPr>
    </w:lvl>
    <w:lvl w:ilvl="7" w:tplc="398E572E" w:tentative="1">
      <w:start w:val="1"/>
      <w:numFmt w:val="bullet"/>
      <w:lvlText w:val="•"/>
      <w:lvlJc w:val="left"/>
      <w:pPr>
        <w:tabs>
          <w:tab w:val="num" w:pos="6030"/>
        </w:tabs>
        <w:ind w:left="6030" w:hanging="360"/>
      </w:pPr>
      <w:rPr>
        <w:rFonts w:ascii="Arial" w:hAnsi="Arial" w:hint="default"/>
      </w:rPr>
    </w:lvl>
    <w:lvl w:ilvl="8" w:tplc="FE4E816E" w:tentative="1">
      <w:start w:val="1"/>
      <w:numFmt w:val="bullet"/>
      <w:lvlText w:val="•"/>
      <w:lvlJc w:val="left"/>
      <w:pPr>
        <w:tabs>
          <w:tab w:val="num" w:pos="6750"/>
        </w:tabs>
        <w:ind w:left="6750" w:hanging="360"/>
      </w:pPr>
      <w:rPr>
        <w:rFonts w:ascii="Arial" w:hAnsi="Arial" w:hint="default"/>
      </w:rPr>
    </w:lvl>
  </w:abstractNum>
  <w:abstractNum w:abstractNumId="31" w15:restartNumberingAfterBreak="0">
    <w:nsid w:val="5D6A6706"/>
    <w:multiLevelType w:val="hybridMultilevel"/>
    <w:tmpl w:val="46B8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F4B2A"/>
    <w:multiLevelType w:val="hybridMultilevel"/>
    <w:tmpl w:val="A9BAC3BC"/>
    <w:lvl w:ilvl="0" w:tplc="BBFC2568">
      <w:start w:val="1"/>
      <w:numFmt w:val="bullet"/>
      <w:lvlText w:val=""/>
      <w:lvlJc w:val="left"/>
      <w:pPr>
        <w:ind w:left="720" w:hanging="360"/>
      </w:pPr>
      <w:rPr>
        <w:rFonts w:ascii="Symbol" w:hAnsi="Symbol" w:hint="default"/>
      </w:rPr>
    </w:lvl>
    <w:lvl w:ilvl="1" w:tplc="8864F84C">
      <w:start w:val="1"/>
      <w:numFmt w:val="bullet"/>
      <w:lvlText w:val="o"/>
      <w:lvlJc w:val="left"/>
      <w:pPr>
        <w:ind w:left="1440" w:hanging="360"/>
      </w:pPr>
      <w:rPr>
        <w:rFonts w:ascii="Courier New" w:hAnsi="Courier New" w:hint="default"/>
      </w:rPr>
    </w:lvl>
    <w:lvl w:ilvl="2" w:tplc="121ADDFC">
      <w:start w:val="1"/>
      <w:numFmt w:val="bullet"/>
      <w:lvlText w:val=""/>
      <w:lvlJc w:val="left"/>
      <w:pPr>
        <w:ind w:left="2160" w:hanging="360"/>
      </w:pPr>
      <w:rPr>
        <w:rFonts w:ascii="Wingdings" w:hAnsi="Wingdings" w:hint="default"/>
      </w:rPr>
    </w:lvl>
    <w:lvl w:ilvl="3" w:tplc="A38E2EDE">
      <w:start w:val="1"/>
      <w:numFmt w:val="bullet"/>
      <w:lvlText w:val=""/>
      <w:lvlJc w:val="left"/>
      <w:pPr>
        <w:ind w:left="2880" w:hanging="360"/>
      </w:pPr>
      <w:rPr>
        <w:rFonts w:ascii="Symbol" w:hAnsi="Symbol" w:hint="default"/>
      </w:rPr>
    </w:lvl>
    <w:lvl w:ilvl="4" w:tplc="7CF64A40">
      <w:start w:val="1"/>
      <w:numFmt w:val="bullet"/>
      <w:lvlText w:val="o"/>
      <w:lvlJc w:val="left"/>
      <w:pPr>
        <w:ind w:left="3600" w:hanging="360"/>
      </w:pPr>
      <w:rPr>
        <w:rFonts w:ascii="Courier New" w:hAnsi="Courier New" w:hint="default"/>
      </w:rPr>
    </w:lvl>
    <w:lvl w:ilvl="5" w:tplc="E45E7628">
      <w:start w:val="1"/>
      <w:numFmt w:val="bullet"/>
      <w:lvlText w:val=""/>
      <w:lvlJc w:val="left"/>
      <w:pPr>
        <w:ind w:left="4320" w:hanging="360"/>
      </w:pPr>
      <w:rPr>
        <w:rFonts w:ascii="Wingdings" w:hAnsi="Wingdings" w:hint="default"/>
      </w:rPr>
    </w:lvl>
    <w:lvl w:ilvl="6" w:tplc="5B985376">
      <w:start w:val="1"/>
      <w:numFmt w:val="bullet"/>
      <w:lvlText w:val=""/>
      <w:lvlJc w:val="left"/>
      <w:pPr>
        <w:ind w:left="5040" w:hanging="360"/>
      </w:pPr>
      <w:rPr>
        <w:rFonts w:ascii="Symbol" w:hAnsi="Symbol" w:hint="default"/>
      </w:rPr>
    </w:lvl>
    <w:lvl w:ilvl="7" w:tplc="2DE40B5A">
      <w:start w:val="1"/>
      <w:numFmt w:val="bullet"/>
      <w:lvlText w:val="o"/>
      <w:lvlJc w:val="left"/>
      <w:pPr>
        <w:ind w:left="5760" w:hanging="360"/>
      </w:pPr>
      <w:rPr>
        <w:rFonts w:ascii="Courier New" w:hAnsi="Courier New" w:hint="default"/>
      </w:rPr>
    </w:lvl>
    <w:lvl w:ilvl="8" w:tplc="EC0E996C">
      <w:start w:val="1"/>
      <w:numFmt w:val="bullet"/>
      <w:lvlText w:val=""/>
      <w:lvlJc w:val="left"/>
      <w:pPr>
        <w:ind w:left="6480" w:hanging="360"/>
      </w:pPr>
      <w:rPr>
        <w:rFonts w:ascii="Wingdings" w:hAnsi="Wingdings" w:hint="default"/>
      </w:rPr>
    </w:lvl>
  </w:abstractNum>
  <w:abstractNum w:abstractNumId="33" w15:restartNumberingAfterBreak="0">
    <w:nsid w:val="60F1508C"/>
    <w:multiLevelType w:val="hybridMultilevel"/>
    <w:tmpl w:val="C414C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2AC4"/>
    <w:multiLevelType w:val="hybridMultilevel"/>
    <w:tmpl w:val="C1848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56C7F"/>
    <w:multiLevelType w:val="hybridMultilevel"/>
    <w:tmpl w:val="00E0E8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C973397"/>
    <w:multiLevelType w:val="hybridMultilevel"/>
    <w:tmpl w:val="0390F8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736F2CB6"/>
    <w:multiLevelType w:val="hybridMultilevel"/>
    <w:tmpl w:val="1D9C2F26"/>
    <w:lvl w:ilvl="0" w:tplc="0409001B">
      <w:start w:val="1"/>
      <w:numFmt w:val="lowerRoman"/>
      <w:lvlText w:val="%1."/>
      <w:lvlJc w:val="righ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8" w15:restartNumberingAfterBreak="0">
    <w:nsid w:val="77165341"/>
    <w:multiLevelType w:val="hybridMultilevel"/>
    <w:tmpl w:val="619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F4890"/>
    <w:multiLevelType w:val="hybridMultilevel"/>
    <w:tmpl w:val="CAF6C1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FC47DC"/>
    <w:multiLevelType w:val="hybridMultilevel"/>
    <w:tmpl w:val="0CE8685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538664927">
    <w:abstractNumId w:val="21"/>
  </w:num>
  <w:num w:numId="2" w16cid:durableId="716319317">
    <w:abstractNumId w:val="32"/>
  </w:num>
  <w:num w:numId="3" w16cid:durableId="1647926910">
    <w:abstractNumId w:val="9"/>
  </w:num>
  <w:num w:numId="4" w16cid:durableId="134181669">
    <w:abstractNumId w:val="18"/>
  </w:num>
  <w:num w:numId="5" w16cid:durableId="1901284308">
    <w:abstractNumId w:val="19"/>
  </w:num>
  <w:num w:numId="6" w16cid:durableId="1546479257">
    <w:abstractNumId w:val="0"/>
  </w:num>
  <w:num w:numId="7" w16cid:durableId="1961759544">
    <w:abstractNumId w:val="31"/>
  </w:num>
  <w:num w:numId="8" w16cid:durableId="1685479031">
    <w:abstractNumId w:val="20"/>
  </w:num>
  <w:num w:numId="9" w16cid:durableId="821508051">
    <w:abstractNumId w:val="23"/>
  </w:num>
  <w:num w:numId="10" w16cid:durableId="1840655048">
    <w:abstractNumId w:val="35"/>
  </w:num>
  <w:num w:numId="11" w16cid:durableId="1102413666">
    <w:abstractNumId w:val="1"/>
  </w:num>
  <w:num w:numId="12" w16cid:durableId="1249921653">
    <w:abstractNumId w:val="13"/>
  </w:num>
  <w:num w:numId="13" w16cid:durableId="1090930842">
    <w:abstractNumId w:val="10"/>
  </w:num>
  <w:num w:numId="14" w16cid:durableId="1371419891">
    <w:abstractNumId w:val="37"/>
  </w:num>
  <w:num w:numId="15" w16cid:durableId="678822243">
    <w:abstractNumId w:val="29"/>
  </w:num>
  <w:num w:numId="16" w16cid:durableId="333581165">
    <w:abstractNumId w:val="24"/>
  </w:num>
  <w:num w:numId="17" w16cid:durableId="1322930364">
    <w:abstractNumId w:val="36"/>
  </w:num>
  <w:num w:numId="18" w16cid:durableId="1264731797">
    <w:abstractNumId w:val="3"/>
  </w:num>
  <w:num w:numId="19" w16cid:durableId="900943437">
    <w:abstractNumId w:val="4"/>
  </w:num>
  <w:num w:numId="20" w16cid:durableId="438910365">
    <w:abstractNumId w:val="7"/>
  </w:num>
  <w:num w:numId="21" w16cid:durableId="697313335">
    <w:abstractNumId w:val="38"/>
  </w:num>
  <w:num w:numId="22" w16cid:durableId="1685858491">
    <w:abstractNumId w:val="8"/>
  </w:num>
  <w:num w:numId="23" w16cid:durableId="976688699">
    <w:abstractNumId w:val="34"/>
  </w:num>
  <w:num w:numId="24" w16cid:durableId="248121400">
    <w:abstractNumId w:val="33"/>
  </w:num>
  <w:num w:numId="25" w16cid:durableId="1511869426">
    <w:abstractNumId w:val="2"/>
  </w:num>
  <w:num w:numId="26" w16cid:durableId="395249438">
    <w:abstractNumId w:val="28"/>
  </w:num>
  <w:num w:numId="27" w16cid:durableId="1922368202">
    <w:abstractNumId w:val="5"/>
  </w:num>
  <w:num w:numId="28" w16cid:durableId="1024021739">
    <w:abstractNumId w:val="26"/>
  </w:num>
  <w:num w:numId="29" w16cid:durableId="1778057567">
    <w:abstractNumId w:val="14"/>
  </w:num>
  <w:num w:numId="30" w16cid:durableId="1221945710">
    <w:abstractNumId w:val="22"/>
  </w:num>
  <w:num w:numId="31" w16cid:durableId="1318417319">
    <w:abstractNumId w:val="6"/>
  </w:num>
  <w:num w:numId="32" w16cid:durableId="1863202083">
    <w:abstractNumId w:val="15"/>
  </w:num>
  <w:num w:numId="33" w16cid:durableId="944120555">
    <w:abstractNumId w:val="39"/>
  </w:num>
  <w:num w:numId="34" w16cid:durableId="1183781931">
    <w:abstractNumId w:val="16"/>
  </w:num>
  <w:num w:numId="35" w16cid:durableId="1460150367">
    <w:abstractNumId w:val="27"/>
  </w:num>
  <w:num w:numId="36" w16cid:durableId="147599783">
    <w:abstractNumId w:val="40"/>
  </w:num>
  <w:num w:numId="37" w16cid:durableId="279652317">
    <w:abstractNumId w:val="25"/>
  </w:num>
  <w:num w:numId="38" w16cid:durableId="149061422">
    <w:abstractNumId w:val="30"/>
  </w:num>
  <w:num w:numId="39" w16cid:durableId="1255362995">
    <w:abstractNumId w:val="12"/>
  </w:num>
  <w:num w:numId="40" w16cid:durableId="1795631738">
    <w:abstractNumId w:val="17"/>
  </w:num>
  <w:num w:numId="41" w16cid:durableId="12385961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NDQ2NTY0NDGwNDJR0lEKTi0uzszPAykwqwUAzGCpfCwAAAA="/>
  </w:docVars>
  <w:rsids>
    <w:rsidRoot w:val="00AD38F2"/>
    <w:rsid w:val="000048CD"/>
    <w:rsid w:val="00016A1E"/>
    <w:rsid w:val="000218FE"/>
    <w:rsid w:val="0002428A"/>
    <w:rsid w:val="0003058F"/>
    <w:rsid w:val="0005158A"/>
    <w:rsid w:val="00055C39"/>
    <w:rsid w:val="000619D5"/>
    <w:rsid w:val="00072626"/>
    <w:rsid w:val="00073C8E"/>
    <w:rsid w:val="0007542C"/>
    <w:rsid w:val="00077AEB"/>
    <w:rsid w:val="00095908"/>
    <w:rsid w:val="00097F27"/>
    <w:rsid w:val="000A6A54"/>
    <w:rsid w:val="000C6B8F"/>
    <w:rsid w:val="000F3D35"/>
    <w:rsid w:val="000F44A5"/>
    <w:rsid w:val="00103CC2"/>
    <w:rsid w:val="00104060"/>
    <w:rsid w:val="00114625"/>
    <w:rsid w:val="00131D7C"/>
    <w:rsid w:val="00154A68"/>
    <w:rsid w:val="0016674D"/>
    <w:rsid w:val="0017038E"/>
    <w:rsid w:val="001745CB"/>
    <w:rsid w:val="00183862"/>
    <w:rsid w:val="001975AF"/>
    <w:rsid w:val="001A3F1C"/>
    <w:rsid w:val="001C1B34"/>
    <w:rsid w:val="001D0A22"/>
    <w:rsid w:val="001E1AAB"/>
    <w:rsid w:val="001E443C"/>
    <w:rsid w:val="001E6556"/>
    <w:rsid w:val="0020100D"/>
    <w:rsid w:val="00204381"/>
    <w:rsid w:val="00207952"/>
    <w:rsid w:val="00214516"/>
    <w:rsid w:val="002167A3"/>
    <w:rsid w:val="00225E63"/>
    <w:rsid w:val="0024537A"/>
    <w:rsid w:val="00251237"/>
    <w:rsid w:val="002647B6"/>
    <w:rsid w:val="0026727F"/>
    <w:rsid w:val="0027286E"/>
    <w:rsid w:val="00273FBF"/>
    <w:rsid w:val="00276FF5"/>
    <w:rsid w:val="00283233"/>
    <w:rsid w:val="002919A6"/>
    <w:rsid w:val="00292E00"/>
    <w:rsid w:val="002943F9"/>
    <w:rsid w:val="002A0047"/>
    <w:rsid w:val="002A1656"/>
    <w:rsid w:val="002A3481"/>
    <w:rsid w:val="002A361E"/>
    <w:rsid w:val="002A6CEC"/>
    <w:rsid w:val="002B1968"/>
    <w:rsid w:val="002B1F7D"/>
    <w:rsid w:val="002C4C4F"/>
    <w:rsid w:val="002C7633"/>
    <w:rsid w:val="002D4AD1"/>
    <w:rsid w:val="002D642F"/>
    <w:rsid w:val="002D6C59"/>
    <w:rsid w:val="002E2142"/>
    <w:rsid w:val="002E39E5"/>
    <w:rsid w:val="002E7DD3"/>
    <w:rsid w:val="0031242E"/>
    <w:rsid w:val="00314D50"/>
    <w:rsid w:val="0032584F"/>
    <w:rsid w:val="00334A0B"/>
    <w:rsid w:val="0034324C"/>
    <w:rsid w:val="00344D2C"/>
    <w:rsid w:val="00353C81"/>
    <w:rsid w:val="0036025C"/>
    <w:rsid w:val="00361820"/>
    <w:rsid w:val="0036477E"/>
    <w:rsid w:val="00377612"/>
    <w:rsid w:val="003839C3"/>
    <w:rsid w:val="00383D25"/>
    <w:rsid w:val="00391C25"/>
    <w:rsid w:val="00395C9C"/>
    <w:rsid w:val="003B0902"/>
    <w:rsid w:val="003B3348"/>
    <w:rsid w:val="003D749A"/>
    <w:rsid w:val="003E5DCF"/>
    <w:rsid w:val="003F5A2A"/>
    <w:rsid w:val="003F69F0"/>
    <w:rsid w:val="00400A2F"/>
    <w:rsid w:val="00404460"/>
    <w:rsid w:val="00413DED"/>
    <w:rsid w:val="004218B0"/>
    <w:rsid w:val="004274FB"/>
    <w:rsid w:val="004410D4"/>
    <w:rsid w:val="00443A5E"/>
    <w:rsid w:val="004514DD"/>
    <w:rsid w:val="00456EAD"/>
    <w:rsid w:val="004650A2"/>
    <w:rsid w:val="00467E51"/>
    <w:rsid w:val="00472F35"/>
    <w:rsid w:val="0047471D"/>
    <w:rsid w:val="00483852"/>
    <w:rsid w:val="0049023F"/>
    <w:rsid w:val="004A12FD"/>
    <w:rsid w:val="004A32A9"/>
    <w:rsid w:val="004B1571"/>
    <w:rsid w:val="004C35AC"/>
    <w:rsid w:val="004C431D"/>
    <w:rsid w:val="004D14E4"/>
    <w:rsid w:val="004D16DA"/>
    <w:rsid w:val="004D331F"/>
    <w:rsid w:val="004D4333"/>
    <w:rsid w:val="004D4844"/>
    <w:rsid w:val="004E5BDE"/>
    <w:rsid w:val="004E7053"/>
    <w:rsid w:val="004F655F"/>
    <w:rsid w:val="005049FD"/>
    <w:rsid w:val="00511171"/>
    <w:rsid w:val="00513F89"/>
    <w:rsid w:val="00523BB6"/>
    <w:rsid w:val="005255B9"/>
    <w:rsid w:val="00525FB5"/>
    <w:rsid w:val="005353D7"/>
    <w:rsid w:val="0053626A"/>
    <w:rsid w:val="005472CC"/>
    <w:rsid w:val="00547BB1"/>
    <w:rsid w:val="00555099"/>
    <w:rsid w:val="005777BE"/>
    <w:rsid w:val="005823EB"/>
    <w:rsid w:val="005A321A"/>
    <w:rsid w:val="005A3900"/>
    <w:rsid w:val="005A46D8"/>
    <w:rsid w:val="005A60FD"/>
    <w:rsid w:val="005B0916"/>
    <w:rsid w:val="005B1A70"/>
    <w:rsid w:val="005B3A1B"/>
    <w:rsid w:val="005B48CA"/>
    <w:rsid w:val="005C23A6"/>
    <w:rsid w:val="005D04B3"/>
    <w:rsid w:val="005E47D7"/>
    <w:rsid w:val="005E520E"/>
    <w:rsid w:val="005F760E"/>
    <w:rsid w:val="00601A0B"/>
    <w:rsid w:val="00605798"/>
    <w:rsid w:val="00611741"/>
    <w:rsid w:val="00613631"/>
    <w:rsid w:val="006356E4"/>
    <w:rsid w:val="00640A66"/>
    <w:rsid w:val="00646A87"/>
    <w:rsid w:val="00651D6C"/>
    <w:rsid w:val="00654054"/>
    <w:rsid w:val="00661EFE"/>
    <w:rsid w:val="006639CB"/>
    <w:rsid w:val="00682630"/>
    <w:rsid w:val="006B0FB2"/>
    <w:rsid w:val="006B5F7D"/>
    <w:rsid w:val="006C2273"/>
    <w:rsid w:val="006C70E5"/>
    <w:rsid w:val="006D7F30"/>
    <w:rsid w:val="006E5983"/>
    <w:rsid w:val="006F22BE"/>
    <w:rsid w:val="006F4006"/>
    <w:rsid w:val="007048E1"/>
    <w:rsid w:val="007077BC"/>
    <w:rsid w:val="00707F60"/>
    <w:rsid w:val="00714699"/>
    <w:rsid w:val="00715F57"/>
    <w:rsid w:val="007458DE"/>
    <w:rsid w:val="007520FC"/>
    <w:rsid w:val="00755236"/>
    <w:rsid w:val="00781B28"/>
    <w:rsid w:val="00786066"/>
    <w:rsid w:val="00786161"/>
    <w:rsid w:val="007865DC"/>
    <w:rsid w:val="00786EBF"/>
    <w:rsid w:val="00792846"/>
    <w:rsid w:val="00794DB5"/>
    <w:rsid w:val="007A1335"/>
    <w:rsid w:val="007A1D02"/>
    <w:rsid w:val="007A5850"/>
    <w:rsid w:val="007B2FCB"/>
    <w:rsid w:val="007B65A5"/>
    <w:rsid w:val="007D0582"/>
    <w:rsid w:val="007D5D74"/>
    <w:rsid w:val="007D62E1"/>
    <w:rsid w:val="007F2A34"/>
    <w:rsid w:val="00813CD5"/>
    <w:rsid w:val="00826C21"/>
    <w:rsid w:val="00835944"/>
    <w:rsid w:val="00844C59"/>
    <w:rsid w:val="00852F63"/>
    <w:rsid w:val="00866F21"/>
    <w:rsid w:val="00870F58"/>
    <w:rsid w:val="008856DD"/>
    <w:rsid w:val="008B10DE"/>
    <w:rsid w:val="008C6E14"/>
    <w:rsid w:val="008C7A4A"/>
    <w:rsid w:val="008D06AA"/>
    <w:rsid w:val="008E294B"/>
    <w:rsid w:val="008F23BD"/>
    <w:rsid w:val="00902327"/>
    <w:rsid w:val="00904983"/>
    <w:rsid w:val="0091555E"/>
    <w:rsid w:val="00921C3A"/>
    <w:rsid w:val="00940F9A"/>
    <w:rsid w:val="00943113"/>
    <w:rsid w:val="009459D8"/>
    <w:rsid w:val="00963F18"/>
    <w:rsid w:val="00973961"/>
    <w:rsid w:val="00990F05"/>
    <w:rsid w:val="00997AB4"/>
    <w:rsid w:val="009A25CA"/>
    <w:rsid w:val="009A4211"/>
    <w:rsid w:val="009A4CF0"/>
    <w:rsid w:val="009C3598"/>
    <w:rsid w:val="009D21B1"/>
    <w:rsid w:val="009E5293"/>
    <w:rsid w:val="009F081B"/>
    <w:rsid w:val="00A0111C"/>
    <w:rsid w:val="00A07556"/>
    <w:rsid w:val="00A13341"/>
    <w:rsid w:val="00A14027"/>
    <w:rsid w:val="00A24E64"/>
    <w:rsid w:val="00A3358D"/>
    <w:rsid w:val="00A4181D"/>
    <w:rsid w:val="00A42381"/>
    <w:rsid w:val="00A4455C"/>
    <w:rsid w:val="00A454E9"/>
    <w:rsid w:val="00A54E91"/>
    <w:rsid w:val="00A60D3C"/>
    <w:rsid w:val="00A62F01"/>
    <w:rsid w:val="00A75462"/>
    <w:rsid w:val="00A75CD5"/>
    <w:rsid w:val="00A82E66"/>
    <w:rsid w:val="00A8429C"/>
    <w:rsid w:val="00A90420"/>
    <w:rsid w:val="00AA00F0"/>
    <w:rsid w:val="00AA676D"/>
    <w:rsid w:val="00AC2784"/>
    <w:rsid w:val="00AC2CA8"/>
    <w:rsid w:val="00AD38F2"/>
    <w:rsid w:val="00AD4005"/>
    <w:rsid w:val="00AE1C4C"/>
    <w:rsid w:val="00AE2525"/>
    <w:rsid w:val="00AE2DDA"/>
    <w:rsid w:val="00AE6508"/>
    <w:rsid w:val="00AE78C1"/>
    <w:rsid w:val="00AF2C1F"/>
    <w:rsid w:val="00B20A69"/>
    <w:rsid w:val="00B23E20"/>
    <w:rsid w:val="00B251EC"/>
    <w:rsid w:val="00B36879"/>
    <w:rsid w:val="00B4465A"/>
    <w:rsid w:val="00B46D41"/>
    <w:rsid w:val="00B47C6C"/>
    <w:rsid w:val="00B52BE3"/>
    <w:rsid w:val="00B536E5"/>
    <w:rsid w:val="00B54F7B"/>
    <w:rsid w:val="00B56DE3"/>
    <w:rsid w:val="00B61612"/>
    <w:rsid w:val="00B618EC"/>
    <w:rsid w:val="00B62901"/>
    <w:rsid w:val="00B660A6"/>
    <w:rsid w:val="00B70969"/>
    <w:rsid w:val="00B75894"/>
    <w:rsid w:val="00B76740"/>
    <w:rsid w:val="00B82299"/>
    <w:rsid w:val="00B82DFB"/>
    <w:rsid w:val="00B8349D"/>
    <w:rsid w:val="00B84C18"/>
    <w:rsid w:val="00B87F20"/>
    <w:rsid w:val="00BA5E46"/>
    <w:rsid w:val="00BC46A3"/>
    <w:rsid w:val="00BC6BF4"/>
    <w:rsid w:val="00BD1E79"/>
    <w:rsid w:val="00BD3518"/>
    <w:rsid w:val="00BD661B"/>
    <w:rsid w:val="00BF058C"/>
    <w:rsid w:val="00BF47FE"/>
    <w:rsid w:val="00C07E0C"/>
    <w:rsid w:val="00C22214"/>
    <w:rsid w:val="00C234F6"/>
    <w:rsid w:val="00C23BF0"/>
    <w:rsid w:val="00C3177C"/>
    <w:rsid w:val="00C366FB"/>
    <w:rsid w:val="00C44B6B"/>
    <w:rsid w:val="00C44E62"/>
    <w:rsid w:val="00C45CE3"/>
    <w:rsid w:val="00C50144"/>
    <w:rsid w:val="00C51AA5"/>
    <w:rsid w:val="00C531FB"/>
    <w:rsid w:val="00C65475"/>
    <w:rsid w:val="00C7125D"/>
    <w:rsid w:val="00C77A38"/>
    <w:rsid w:val="00C851EB"/>
    <w:rsid w:val="00C855D9"/>
    <w:rsid w:val="00C86908"/>
    <w:rsid w:val="00C8759D"/>
    <w:rsid w:val="00C913C1"/>
    <w:rsid w:val="00C95C6C"/>
    <w:rsid w:val="00CA0FB3"/>
    <w:rsid w:val="00CA19ED"/>
    <w:rsid w:val="00CA421D"/>
    <w:rsid w:val="00CA597B"/>
    <w:rsid w:val="00CB0666"/>
    <w:rsid w:val="00CB5433"/>
    <w:rsid w:val="00CB69AD"/>
    <w:rsid w:val="00CE0C75"/>
    <w:rsid w:val="00CF67CE"/>
    <w:rsid w:val="00D1044F"/>
    <w:rsid w:val="00D10CBF"/>
    <w:rsid w:val="00D23241"/>
    <w:rsid w:val="00D3241B"/>
    <w:rsid w:val="00D36A42"/>
    <w:rsid w:val="00D36C54"/>
    <w:rsid w:val="00D90DAB"/>
    <w:rsid w:val="00DC25A0"/>
    <w:rsid w:val="00DD78AB"/>
    <w:rsid w:val="00DE1BD3"/>
    <w:rsid w:val="00E0155E"/>
    <w:rsid w:val="00E14DAD"/>
    <w:rsid w:val="00E1786D"/>
    <w:rsid w:val="00E24DB9"/>
    <w:rsid w:val="00E45114"/>
    <w:rsid w:val="00E45E9E"/>
    <w:rsid w:val="00E53DBA"/>
    <w:rsid w:val="00E54E3C"/>
    <w:rsid w:val="00E576F4"/>
    <w:rsid w:val="00E60A4E"/>
    <w:rsid w:val="00E624F5"/>
    <w:rsid w:val="00E9475E"/>
    <w:rsid w:val="00EC6927"/>
    <w:rsid w:val="00ED1F5E"/>
    <w:rsid w:val="00ED4DAE"/>
    <w:rsid w:val="00EE7ED3"/>
    <w:rsid w:val="00F12FF3"/>
    <w:rsid w:val="00F24B5C"/>
    <w:rsid w:val="00F31543"/>
    <w:rsid w:val="00F3556F"/>
    <w:rsid w:val="00F44968"/>
    <w:rsid w:val="00F45CDE"/>
    <w:rsid w:val="00F55D3B"/>
    <w:rsid w:val="00F56B9A"/>
    <w:rsid w:val="00F67C10"/>
    <w:rsid w:val="00F73EF7"/>
    <w:rsid w:val="00F75148"/>
    <w:rsid w:val="00F77970"/>
    <w:rsid w:val="00F85BD1"/>
    <w:rsid w:val="00F875D6"/>
    <w:rsid w:val="00F9235B"/>
    <w:rsid w:val="00FA266C"/>
    <w:rsid w:val="00FB25BD"/>
    <w:rsid w:val="00FC5A4D"/>
    <w:rsid w:val="00FD0F2C"/>
    <w:rsid w:val="00FD46D2"/>
    <w:rsid w:val="00FE1E54"/>
    <w:rsid w:val="00FE6F31"/>
    <w:rsid w:val="00FF0F75"/>
    <w:rsid w:val="63B69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C22B085"/>
  <w15:chartTrackingRefBased/>
  <w15:docId w15:val="{FEE406D3-EEF5-40ED-9524-68607E75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5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9A"/>
    <w:pPr>
      <w:ind w:left="720"/>
      <w:contextualSpacing/>
    </w:pPr>
  </w:style>
  <w:style w:type="paragraph" w:styleId="BalloonText">
    <w:name w:val="Balloon Text"/>
    <w:basedOn w:val="Normal"/>
    <w:link w:val="BalloonTextChar"/>
    <w:uiPriority w:val="99"/>
    <w:semiHidden/>
    <w:unhideWhenUsed/>
    <w:rsid w:val="00FE1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4"/>
    <w:rPr>
      <w:rFonts w:ascii="Tahoma" w:hAnsi="Tahoma" w:cs="Tahoma"/>
      <w:sz w:val="16"/>
      <w:szCs w:val="16"/>
    </w:rPr>
  </w:style>
  <w:style w:type="character" w:styleId="CommentReference">
    <w:name w:val="annotation reference"/>
    <w:basedOn w:val="DefaultParagraphFont"/>
    <w:uiPriority w:val="99"/>
    <w:semiHidden/>
    <w:unhideWhenUsed/>
    <w:rsid w:val="00B76740"/>
    <w:rPr>
      <w:sz w:val="16"/>
      <w:szCs w:val="16"/>
    </w:rPr>
  </w:style>
  <w:style w:type="paragraph" w:styleId="CommentText">
    <w:name w:val="annotation text"/>
    <w:basedOn w:val="Normal"/>
    <w:link w:val="CommentTextChar"/>
    <w:uiPriority w:val="99"/>
    <w:semiHidden/>
    <w:unhideWhenUsed/>
    <w:rsid w:val="00B76740"/>
    <w:pPr>
      <w:spacing w:line="240" w:lineRule="auto"/>
    </w:pPr>
    <w:rPr>
      <w:sz w:val="20"/>
      <w:szCs w:val="20"/>
    </w:rPr>
  </w:style>
  <w:style w:type="character" w:customStyle="1" w:styleId="CommentTextChar">
    <w:name w:val="Comment Text Char"/>
    <w:basedOn w:val="DefaultParagraphFont"/>
    <w:link w:val="CommentText"/>
    <w:uiPriority w:val="99"/>
    <w:semiHidden/>
    <w:rsid w:val="00B76740"/>
    <w:rPr>
      <w:sz w:val="20"/>
      <w:szCs w:val="20"/>
    </w:rPr>
  </w:style>
  <w:style w:type="paragraph" w:styleId="CommentSubject">
    <w:name w:val="annotation subject"/>
    <w:basedOn w:val="CommentText"/>
    <w:next w:val="CommentText"/>
    <w:link w:val="CommentSubjectChar"/>
    <w:uiPriority w:val="99"/>
    <w:semiHidden/>
    <w:unhideWhenUsed/>
    <w:rsid w:val="00B76740"/>
    <w:rPr>
      <w:b/>
      <w:bCs/>
    </w:rPr>
  </w:style>
  <w:style w:type="character" w:customStyle="1" w:styleId="CommentSubjectChar">
    <w:name w:val="Comment Subject Char"/>
    <w:basedOn w:val="CommentTextChar"/>
    <w:link w:val="CommentSubject"/>
    <w:uiPriority w:val="99"/>
    <w:semiHidden/>
    <w:rsid w:val="00B76740"/>
    <w:rPr>
      <w:b/>
      <w:bCs/>
      <w:sz w:val="20"/>
      <w:szCs w:val="20"/>
    </w:rPr>
  </w:style>
  <w:style w:type="character" w:styleId="Hyperlink">
    <w:name w:val="Hyperlink"/>
    <w:basedOn w:val="DefaultParagraphFont"/>
    <w:uiPriority w:val="99"/>
    <w:unhideWhenUsed/>
    <w:rsid w:val="00640A66"/>
    <w:rPr>
      <w:color w:val="0563C1"/>
      <w:u w:val="single"/>
    </w:rPr>
  </w:style>
  <w:style w:type="character" w:styleId="UnresolvedMention">
    <w:name w:val="Unresolved Mention"/>
    <w:basedOn w:val="DefaultParagraphFont"/>
    <w:uiPriority w:val="99"/>
    <w:semiHidden/>
    <w:unhideWhenUsed/>
    <w:rsid w:val="00640A66"/>
    <w:rPr>
      <w:color w:val="605E5C"/>
      <w:shd w:val="clear" w:color="auto" w:fill="E1DFDD"/>
    </w:rPr>
  </w:style>
  <w:style w:type="paragraph" w:customStyle="1" w:styleId="lbexindentparagraph">
    <w:name w:val="lbexindentparagraph"/>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727F"/>
  </w:style>
  <w:style w:type="character" w:customStyle="1" w:styleId="eop">
    <w:name w:val="eop"/>
    <w:basedOn w:val="DefaultParagraphFont"/>
    <w:rsid w:val="0026727F"/>
  </w:style>
  <w:style w:type="paragraph" w:customStyle="1" w:styleId="Default">
    <w:name w:val="Default"/>
    <w:rsid w:val="00467E5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E294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D6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5183">
      <w:bodyDiv w:val="1"/>
      <w:marLeft w:val="0"/>
      <w:marRight w:val="0"/>
      <w:marTop w:val="0"/>
      <w:marBottom w:val="0"/>
      <w:divBdr>
        <w:top w:val="none" w:sz="0" w:space="0" w:color="auto"/>
        <w:left w:val="none" w:sz="0" w:space="0" w:color="auto"/>
        <w:bottom w:val="none" w:sz="0" w:space="0" w:color="auto"/>
        <w:right w:val="none" w:sz="0" w:space="0" w:color="auto"/>
      </w:divBdr>
      <w:divsChild>
        <w:div w:id="265964711">
          <w:marLeft w:val="720"/>
          <w:marRight w:val="0"/>
          <w:marTop w:val="0"/>
          <w:marBottom w:val="0"/>
          <w:divBdr>
            <w:top w:val="none" w:sz="0" w:space="0" w:color="auto"/>
            <w:left w:val="none" w:sz="0" w:space="0" w:color="auto"/>
            <w:bottom w:val="none" w:sz="0" w:space="0" w:color="auto"/>
            <w:right w:val="none" w:sz="0" w:space="0" w:color="auto"/>
          </w:divBdr>
        </w:div>
        <w:div w:id="2069528178">
          <w:marLeft w:val="1440"/>
          <w:marRight w:val="0"/>
          <w:marTop w:val="0"/>
          <w:marBottom w:val="0"/>
          <w:divBdr>
            <w:top w:val="none" w:sz="0" w:space="0" w:color="auto"/>
            <w:left w:val="none" w:sz="0" w:space="0" w:color="auto"/>
            <w:bottom w:val="none" w:sz="0" w:space="0" w:color="auto"/>
            <w:right w:val="none" w:sz="0" w:space="0" w:color="auto"/>
          </w:divBdr>
        </w:div>
        <w:div w:id="286204127">
          <w:marLeft w:val="1440"/>
          <w:marRight w:val="0"/>
          <w:marTop w:val="0"/>
          <w:marBottom w:val="0"/>
          <w:divBdr>
            <w:top w:val="none" w:sz="0" w:space="0" w:color="auto"/>
            <w:left w:val="none" w:sz="0" w:space="0" w:color="auto"/>
            <w:bottom w:val="none" w:sz="0" w:space="0" w:color="auto"/>
            <w:right w:val="none" w:sz="0" w:space="0" w:color="auto"/>
          </w:divBdr>
        </w:div>
        <w:div w:id="2049837841">
          <w:marLeft w:val="1440"/>
          <w:marRight w:val="0"/>
          <w:marTop w:val="0"/>
          <w:marBottom w:val="0"/>
          <w:divBdr>
            <w:top w:val="none" w:sz="0" w:space="0" w:color="auto"/>
            <w:left w:val="none" w:sz="0" w:space="0" w:color="auto"/>
            <w:bottom w:val="none" w:sz="0" w:space="0" w:color="auto"/>
            <w:right w:val="none" w:sz="0" w:space="0" w:color="auto"/>
          </w:divBdr>
        </w:div>
        <w:div w:id="2104720923">
          <w:marLeft w:val="720"/>
          <w:marRight w:val="0"/>
          <w:marTop w:val="0"/>
          <w:marBottom w:val="0"/>
          <w:divBdr>
            <w:top w:val="none" w:sz="0" w:space="0" w:color="auto"/>
            <w:left w:val="none" w:sz="0" w:space="0" w:color="auto"/>
            <w:bottom w:val="none" w:sz="0" w:space="0" w:color="auto"/>
            <w:right w:val="none" w:sz="0" w:space="0" w:color="auto"/>
          </w:divBdr>
        </w:div>
        <w:div w:id="1383169579">
          <w:marLeft w:val="1440"/>
          <w:marRight w:val="0"/>
          <w:marTop w:val="0"/>
          <w:marBottom w:val="0"/>
          <w:divBdr>
            <w:top w:val="none" w:sz="0" w:space="0" w:color="auto"/>
            <w:left w:val="none" w:sz="0" w:space="0" w:color="auto"/>
            <w:bottom w:val="none" w:sz="0" w:space="0" w:color="auto"/>
            <w:right w:val="none" w:sz="0" w:space="0" w:color="auto"/>
          </w:divBdr>
        </w:div>
        <w:div w:id="1640457439">
          <w:marLeft w:val="1440"/>
          <w:marRight w:val="0"/>
          <w:marTop w:val="0"/>
          <w:marBottom w:val="0"/>
          <w:divBdr>
            <w:top w:val="none" w:sz="0" w:space="0" w:color="auto"/>
            <w:left w:val="none" w:sz="0" w:space="0" w:color="auto"/>
            <w:bottom w:val="none" w:sz="0" w:space="0" w:color="auto"/>
            <w:right w:val="none" w:sz="0" w:space="0" w:color="auto"/>
          </w:divBdr>
        </w:div>
        <w:div w:id="1532495043">
          <w:marLeft w:val="720"/>
          <w:marRight w:val="0"/>
          <w:marTop w:val="0"/>
          <w:marBottom w:val="0"/>
          <w:divBdr>
            <w:top w:val="none" w:sz="0" w:space="0" w:color="auto"/>
            <w:left w:val="none" w:sz="0" w:space="0" w:color="auto"/>
            <w:bottom w:val="none" w:sz="0" w:space="0" w:color="auto"/>
            <w:right w:val="none" w:sz="0" w:space="0" w:color="auto"/>
          </w:divBdr>
        </w:div>
      </w:divsChild>
    </w:div>
    <w:div w:id="663708340">
      <w:bodyDiv w:val="1"/>
      <w:marLeft w:val="0"/>
      <w:marRight w:val="0"/>
      <w:marTop w:val="0"/>
      <w:marBottom w:val="0"/>
      <w:divBdr>
        <w:top w:val="none" w:sz="0" w:space="0" w:color="auto"/>
        <w:left w:val="none" w:sz="0" w:space="0" w:color="auto"/>
        <w:bottom w:val="none" w:sz="0" w:space="0" w:color="auto"/>
        <w:right w:val="none" w:sz="0" w:space="0" w:color="auto"/>
      </w:divBdr>
    </w:div>
    <w:div w:id="701201084">
      <w:bodyDiv w:val="1"/>
      <w:marLeft w:val="0"/>
      <w:marRight w:val="0"/>
      <w:marTop w:val="0"/>
      <w:marBottom w:val="0"/>
      <w:divBdr>
        <w:top w:val="none" w:sz="0" w:space="0" w:color="auto"/>
        <w:left w:val="none" w:sz="0" w:space="0" w:color="auto"/>
        <w:bottom w:val="none" w:sz="0" w:space="0" w:color="auto"/>
        <w:right w:val="none" w:sz="0" w:space="0" w:color="auto"/>
      </w:divBdr>
      <w:divsChild>
        <w:div w:id="1451242635">
          <w:marLeft w:val="0"/>
          <w:marRight w:val="0"/>
          <w:marTop w:val="0"/>
          <w:marBottom w:val="0"/>
          <w:divBdr>
            <w:top w:val="none" w:sz="0" w:space="0" w:color="auto"/>
            <w:left w:val="none" w:sz="0" w:space="0" w:color="auto"/>
            <w:bottom w:val="none" w:sz="0" w:space="0" w:color="auto"/>
            <w:right w:val="none" w:sz="0" w:space="0" w:color="auto"/>
          </w:divBdr>
        </w:div>
        <w:div w:id="1467895383">
          <w:marLeft w:val="0"/>
          <w:marRight w:val="0"/>
          <w:marTop w:val="0"/>
          <w:marBottom w:val="0"/>
          <w:divBdr>
            <w:top w:val="none" w:sz="0" w:space="0" w:color="auto"/>
            <w:left w:val="none" w:sz="0" w:space="0" w:color="auto"/>
            <w:bottom w:val="none" w:sz="0" w:space="0" w:color="auto"/>
            <w:right w:val="none" w:sz="0" w:space="0" w:color="auto"/>
          </w:divBdr>
        </w:div>
        <w:div w:id="251355084">
          <w:marLeft w:val="0"/>
          <w:marRight w:val="0"/>
          <w:marTop w:val="0"/>
          <w:marBottom w:val="0"/>
          <w:divBdr>
            <w:top w:val="none" w:sz="0" w:space="0" w:color="auto"/>
            <w:left w:val="none" w:sz="0" w:space="0" w:color="auto"/>
            <w:bottom w:val="none" w:sz="0" w:space="0" w:color="auto"/>
            <w:right w:val="none" w:sz="0" w:space="0" w:color="auto"/>
          </w:divBdr>
        </w:div>
        <w:div w:id="707612042">
          <w:marLeft w:val="0"/>
          <w:marRight w:val="0"/>
          <w:marTop w:val="0"/>
          <w:marBottom w:val="0"/>
          <w:divBdr>
            <w:top w:val="none" w:sz="0" w:space="0" w:color="auto"/>
            <w:left w:val="none" w:sz="0" w:space="0" w:color="auto"/>
            <w:bottom w:val="none" w:sz="0" w:space="0" w:color="auto"/>
            <w:right w:val="none" w:sz="0" w:space="0" w:color="auto"/>
          </w:divBdr>
        </w:div>
        <w:div w:id="921715494">
          <w:marLeft w:val="0"/>
          <w:marRight w:val="0"/>
          <w:marTop w:val="0"/>
          <w:marBottom w:val="0"/>
          <w:divBdr>
            <w:top w:val="none" w:sz="0" w:space="0" w:color="auto"/>
            <w:left w:val="none" w:sz="0" w:space="0" w:color="auto"/>
            <w:bottom w:val="none" w:sz="0" w:space="0" w:color="auto"/>
            <w:right w:val="none" w:sz="0" w:space="0" w:color="auto"/>
          </w:divBdr>
        </w:div>
        <w:div w:id="458451864">
          <w:marLeft w:val="0"/>
          <w:marRight w:val="0"/>
          <w:marTop w:val="0"/>
          <w:marBottom w:val="0"/>
          <w:divBdr>
            <w:top w:val="none" w:sz="0" w:space="0" w:color="auto"/>
            <w:left w:val="none" w:sz="0" w:space="0" w:color="auto"/>
            <w:bottom w:val="none" w:sz="0" w:space="0" w:color="auto"/>
            <w:right w:val="none" w:sz="0" w:space="0" w:color="auto"/>
          </w:divBdr>
        </w:div>
        <w:div w:id="1113790550">
          <w:marLeft w:val="0"/>
          <w:marRight w:val="0"/>
          <w:marTop w:val="0"/>
          <w:marBottom w:val="0"/>
          <w:divBdr>
            <w:top w:val="none" w:sz="0" w:space="0" w:color="auto"/>
            <w:left w:val="none" w:sz="0" w:space="0" w:color="auto"/>
            <w:bottom w:val="none" w:sz="0" w:space="0" w:color="auto"/>
            <w:right w:val="none" w:sz="0" w:space="0" w:color="auto"/>
          </w:divBdr>
        </w:div>
        <w:div w:id="469589867">
          <w:marLeft w:val="0"/>
          <w:marRight w:val="0"/>
          <w:marTop w:val="0"/>
          <w:marBottom w:val="0"/>
          <w:divBdr>
            <w:top w:val="none" w:sz="0" w:space="0" w:color="auto"/>
            <w:left w:val="none" w:sz="0" w:space="0" w:color="auto"/>
            <w:bottom w:val="none" w:sz="0" w:space="0" w:color="auto"/>
            <w:right w:val="none" w:sz="0" w:space="0" w:color="auto"/>
          </w:divBdr>
        </w:div>
      </w:divsChild>
    </w:div>
    <w:div w:id="766656338">
      <w:bodyDiv w:val="1"/>
      <w:marLeft w:val="0"/>
      <w:marRight w:val="0"/>
      <w:marTop w:val="0"/>
      <w:marBottom w:val="0"/>
      <w:divBdr>
        <w:top w:val="none" w:sz="0" w:space="0" w:color="auto"/>
        <w:left w:val="none" w:sz="0" w:space="0" w:color="auto"/>
        <w:bottom w:val="none" w:sz="0" w:space="0" w:color="auto"/>
        <w:right w:val="none" w:sz="0" w:space="0" w:color="auto"/>
      </w:divBdr>
      <w:divsChild>
        <w:div w:id="871725182">
          <w:marLeft w:val="562"/>
          <w:marRight w:val="0"/>
          <w:marTop w:val="74"/>
          <w:marBottom w:val="0"/>
          <w:divBdr>
            <w:top w:val="none" w:sz="0" w:space="0" w:color="auto"/>
            <w:left w:val="none" w:sz="0" w:space="0" w:color="auto"/>
            <w:bottom w:val="none" w:sz="0" w:space="0" w:color="auto"/>
            <w:right w:val="none" w:sz="0" w:space="0" w:color="auto"/>
          </w:divBdr>
        </w:div>
        <w:div w:id="1420364947">
          <w:marLeft w:val="1282"/>
          <w:marRight w:val="14"/>
          <w:marTop w:val="15"/>
          <w:marBottom w:val="0"/>
          <w:divBdr>
            <w:top w:val="none" w:sz="0" w:space="0" w:color="auto"/>
            <w:left w:val="none" w:sz="0" w:space="0" w:color="auto"/>
            <w:bottom w:val="none" w:sz="0" w:space="0" w:color="auto"/>
            <w:right w:val="none" w:sz="0" w:space="0" w:color="auto"/>
          </w:divBdr>
        </w:div>
        <w:div w:id="683166367">
          <w:marLeft w:val="1282"/>
          <w:marRight w:val="0"/>
          <w:marTop w:val="33"/>
          <w:marBottom w:val="0"/>
          <w:divBdr>
            <w:top w:val="none" w:sz="0" w:space="0" w:color="auto"/>
            <w:left w:val="none" w:sz="0" w:space="0" w:color="auto"/>
            <w:bottom w:val="none" w:sz="0" w:space="0" w:color="auto"/>
            <w:right w:val="none" w:sz="0" w:space="0" w:color="auto"/>
          </w:divBdr>
        </w:div>
        <w:div w:id="1490288788">
          <w:marLeft w:val="562"/>
          <w:marRight w:val="0"/>
          <w:marTop w:val="0"/>
          <w:marBottom w:val="0"/>
          <w:divBdr>
            <w:top w:val="none" w:sz="0" w:space="0" w:color="auto"/>
            <w:left w:val="none" w:sz="0" w:space="0" w:color="auto"/>
            <w:bottom w:val="none" w:sz="0" w:space="0" w:color="auto"/>
            <w:right w:val="none" w:sz="0" w:space="0" w:color="auto"/>
          </w:divBdr>
        </w:div>
        <w:div w:id="1852643812">
          <w:marLeft w:val="1282"/>
          <w:marRight w:val="0"/>
          <w:marTop w:val="50"/>
          <w:marBottom w:val="0"/>
          <w:divBdr>
            <w:top w:val="none" w:sz="0" w:space="0" w:color="auto"/>
            <w:left w:val="none" w:sz="0" w:space="0" w:color="auto"/>
            <w:bottom w:val="none" w:sz="0" w:space="0" w:color="auto"/>
            <w:right w:val="none" w:sz="0" w:space="0" w:color="auto"/>
          </w:divBdr>
        </w:div>
        <w:div w:id="1315259742">
          <w:marLeft w:val="1282"/>
          <w:marRight w:val="0"/>
          <w:marTop w:val="56"/>
          <w:marBottom w:val="0"/>
          <w:divBdr>
            <w:top w:val="none" w:sz="0" w:space="0" w:color="auto"/>
            <w:left w:val="none" w:sz="0" w:space="0" w:color="auto"/>
            <w:bottom w:val="none" w:sz="0" w:space="0" w:color="auto"/>
            <w:right w:val="none" w:sz="0" w:space="0" w:color="auto"/>
          </w:divBdr>
        </w:div>
        <w:div w:id="962229380">
          <w:marLeft w:val="562"/>
          <w:marRight w:val="0"/>
          <w:marTop w:val="0"/>
          <w:marBottom w:val="0"/>
          <w:divBdr>
            <w:top w:val="none" w:sz="0" w:space="0" w:color="auto"/>
            <w:left w:val="none" w:sz="0" w:space="0" w:color="auto"/>
            <w:bottom w:val="none" w:sz="0" w:space="0" w:color="auto"/>
            <w:right w:val="none" w:sz="0" w:space="0" w:color="auto"/>
          </w:divBdr>
        </w:div>
        <w:div w:id="2053571593">
          <w:marLeft w:val="1282"/>
          <w:marRight w:val="0"/>
          <w:marTop w:val="48"/>
          <w:marBottom w:val="0"/>
          <w:divBdr>
            <w:top w:val="none" w:sz="0" w:space="0" w:color="auto"/>
            <w:left w:val="none" w:sz="0" w:space="0" w:color="auto"/>
            <w:bottom w:val="none" w:sz="0" w:space="0" w:color="auto"/>
            <w:right w:val="none" w:sz="0" w:space="0" w:color="auto"/>
          </w:divBdr>
        </w:div>
        <w:div w:id="1780759573">
          <w:marLeft w:val="1282"/>
          <w:marRight w:val="0"/>
          <w:marTop w:val="57"/>
          <w:marBottom w:val="0"/>
          <w:divBdr>
            <w:top w:val="none" w:sz="0" w:space="0" w:color="auto"/>
            <w:left w:val="none" w:sz="0" w:space="0" w:color="auto"/>
            <w:bottom w:val="none" w:sz="0" w:space="0" w:color="auto"/>
            <w:right w:val="none" w:sz="0" w:space="0" w:color="auto"/>
          </w:divBdr>
        </w:div>
        <w:div w:id="562183694">
          <w:marLeft w:val="1282"/>
          <w:marRight w:val="0"/>
          <w:marTop w:val="55"/>
          <w:marBottom w:val="0"/>
          <w:divBdr>
            <w:top w:val="none" w:sz="0" w:space="0" w:color="auto"/>
            <w:left w:val="none" w:sz="0" w:space="0" w:color="auto"/>
            <w:bottom w:val="none" w:sz="0" w:space="0" w:color="auto"/>
            <w:right w:val="none" w:sz="0" w:space="0" w:color="auto"/>
          </w:divBdr>
        </w:div>
      </w:divsChild>
    </w:div>
    <w:div w:id="796801835">
      <w:bodyDiv w:val="1"/>
      <w:marLeft w:val="0"/>
      <w:marRight w:val="0"/>
      <w:marTop w:val="0"/>
      <w:marBottom w:val="0"/>
      <w:divBdr>
        <w:top w:val="none" w:sz="0" w:space="0" w:color="auto"/>
        <w:left w:val="none" w:sz="0" w:space="0" w:color="auto"/>
        <w:bottom w:val="none" w:sz="0" w:space="0" w:color="auto"/>
        <w:right w:val="none" w:sz="0" w:space="0" w:color="auto"/>
      </w:divBdr>
    </w:div>
    <w:div w:id="797646352">
      <w:bodyDiv w:val="1"/>
      <w:marLeft w:val="0"/>
      <w:marRight w:val="0"/>
      <w:marTop w:val="0"/>
      <w:marBottom w:val="0"/>
      <w:divBdr>
        <w:top w:val="none" w:sz="0" w:space="0" w:color="auto"/>
        <w:left w:val="none" w:sz="0" w:space="0" w:color="auto"/>
        <w:bottom w:val="none" w:sz="0" w:space="0" w:color="auto"/>
        <w:right w:val="none" w:sz="0" w:space="0" w:color="auto"/>
      </w:divBdr>
      <w:divsChild>
        <w:div w:id="1849711581">
          <w:marLeft w:val="0"/>
          <w:marRight w:val="0"/>
          <w:marTop w:val="0"/>
          <w:marBottom w:val="0"/>
          <w:divBdr>
            <w:top w:val="none" w:sz="0" w:space="0" w:color="auto"/>
            <w:left w:val="none" w:sz="0" w:space="0" w:color="auto"/>
            <w:bottom w:val="none" w:sz="0" w:space="0" w:color="auto"/>
            <w:right w:val="none" w:sz="0" w:space="0" w:color="auto"/>
          </w:divBdr>
        </w:div>
        <w:div w:id="1500846180">
          <w:marLeft w:val="0"/>
          <w:marRight w:val="0"/>
          <w:marTop w:val="0"/>
          <w:marBottom w:val="0"/>
          <w:divBdr>
            <w:top w:val="none" w:sz="0" w:space="0" w:color="auto"/>
            <w:left w:val="none" w:sz="0" w:space="0" w:color="auto"/>
            <w:bottom w:val="none" w:sz="0" w:space="0" w:color="auto"/>
            <w:right w:val="none" w:sz="0" w:space="0" w:color="auto"/>
          </w:divBdr>
        </w:div>
        <w:div w:id="1423796391">
          <w:marLeft w:val="0"/>
          <w:marRight w:val="0"/>
          <w:marTop w:val="0"/>
          <w:marBottom w:val="0"/>
          <w:divBdr>
            <w:top w:val="none" w:sz="0" w:space="0" w:color="auto"/>
            <w:left w:val="none" w:sz="0" w:space="0" w:color="auto"/>
            <w:bottom w:val="none" w:sz="0" w:space="0" w:color="auto"/>
            <w:right w:val="none" w:sz="0" w:space="0" w:color="auto"/>
          </w:divBdr>
        </w:div>
        <w:div w:id="1848668535">
          <w:marLeft w:val="0"/>
          <w:marRight w:val="0"/>
          <w:marTop w:val="0"/>
          <w:marBottom w:val="0"/>
          <w:divBdr>
            <w:top w:val="none" w:sz="0" w:space="0" w:color="auto"/>
            <w:left w:val="none" w:sz="0" w:space="0" w:color="auto"/>
            <w:bottom w:val="none" w:sz="0" w:space="0" w:color="auto"/>
            <w:right w:val="none" w:sz="0" w:space="0" w:color="auto"/>
          </w:divBdr>
        </w:div>
        <w:div w:id="250889840">
          <w:marLeft w:val="0"/>
          <w:marRight w:val="0"/>
          <w:marTop w:val="0"/>
          <w:marBottom w:val="0"/>
          <w:divBdr>
            <w:top w:val="none" w:sz="0" w:space="0" w:color="auto"/>
            <w:left w:val="none" w:sz="0" w:space="0" w:color="auto"/>
            <w:bottom w:val="none" w:sz="0" w:space="0" w:color="auto"/>
            <w:right w:val="none" w:sz="0" w:space="0" w:color="auto"/>
          </w:divBdr>
        </w:div>
        <w:div w:id="1369257665">
          <w:marLeft w:val="0"/>
          <w:marRight w:val="0"/>
          <w:marTop w:val="0"/>
          <w:marBottom w:val="0"/>
          <w:divBdr>
            <w:top w:val="none" w:sz="0" w:space="0" w:color="auto"/>
            <w:left w:val="none" w:sz="0" w:space="0" w:color="auto"/>
            <w:bottom w:val="none" w:sz="0" w:space="0" w:color="auto"/>
            <w:right w:val="none" w:sz="0" w:space="0" w:color="auto"/>
          </w:divBdr>
        </w:div>
        <w:div w:id="742532028">
          <w:marLeft w:val="0"/>
          <w:marRight w:val="0"/>
          <w:marTop w:val="0"/>
          <w:marBottom w:val="0"/>
          <w:divBdr>
            <w:top w:val="none" w:sz="0" w:space="0" w:color="auto"/>
            <w:left w:val="none" w:sz="0" w:space="0" w:color="auto"/>
            <w:bottom w:val="none" w:sz="0" w:space="0" w:color="auto"/>
            <w:right w:val="none" w:sz="0" w:space="0" w:color="auto"/>
          </w:divBdr>
        </w:div>
        <w:div w:id="132451770">
          <w:marLeft w:val="0"/>
          <w:marRight w:val="0"/>
          <w:marTop w:val="0"/>
          <w:marBottom w:val="0"/>
          <w:divBdr>
            <w:top w:val="none" w:sz="0" w:space="0" w:color="auto"/>
            <w:left w:val="none" w:sz="0" w:space="0" w:color="auto"/>
            <w:bottom w:val="none" w:sz="0" w:space="0" w:color="auto"/>
            <w:right w:val="none" w:sz="0" w:space="0" w:color="auto"/>
          </w:divBdr>
        </w:div>
      </w:divsChild>
    </w:div>
    <w:div w:id="1363359642">
      <w:bodyDiv w:val="1"/>
      <w:marLeft w:val="0"/>
      <w:marRight w:val="0"/>
      <w:marTop w:val="0"/>
      <w:marBottom w:val="0"/>
      <w:divBdr>
        <w:top w:val="none" w:sz="0" w:space="0" w:color="auto"/>
        <w:left w:val="none" w:sz="0" w:space="0" w:color="auto"/>
        <w:bottom w:val="none" w:sz="0" w:space="0" w:color="auto"/>
        <w:right w:val="none" w:sz="0" w:space="0" w:color="auto"/>
      </w:divBdr>
      <w:divsChild>
        <w:div w:id="1424492813">
          <w:marLeft w:val="562"/>
          <w:marRight w:val="0"/>
          <w:marTop w:val="21"/>
          <w:marBottom w:val="0"/>
          <w:divBdr>
            <w:top w:val="none" w:sz="0" w:space="0" w:color="auto"/>
            <w:left w:val="none" w:sz="0" w:space="0" w:color="auto"/>
            <w:bottom w:val="none" w:sz="0" w:space="0" w:color="auto"/>
            <w:right w:val="none" w:sz="0" w:space="0" w:color="auto"/>
          </w:divBdr>
        </w:div>
      </w:divsChild>
    </w:div>
    <w:div w:id="1454052758">
      <w:bodyDiv w:val="1"/>
      <w:marLeft w:val="0"/>
      <w:marRight w:val="0"/>
      <w:marTop w:val="0"/>
      <w:marBottom w:val="0"/>
      <w:divBdr>
        <w:top w:val="none" w:sz="0" w:space="0" w:color="auto"/>
        <w:left w:val="none" w:sz="0" w:space="0" w:color="auto"/>
        <w:bottom w:val="none" w:sz="0" w:space="0" w:color="auto"/>
        <w:right w:val="none" w:sz="0" w:space="0" w:color="auto"/>
      </w:divBdr>
    </w:div>
    <w:div w:id="1468006590">
      <w:bodyDiv w:val="1"/>
      <w:marLeft w:val="0"/>
      <w:marRight w:val="0"/>
      <w:marTop w:val="0"/>
      <w:marBottom w:val="0"/>
      <w:divBdr>
        <w:top w:val="none" w:sz="0" w:space="0" w:color="auto"/>
        <w:left w:val="none" w:sz="0" w:space="0" w:color="auto"/>
        <w:bottom w:val="none" w:sz="0" w:space="0" w:color="auto"/>
        <w:right w:val="none" w:sz="0" w:space="0" w:color="auto"/>
      </w:divBdr>
    </w:div>
    <w:div w:id="1587811575">
      <w:bodyDiv w:val="1"/>
      <w:marLeft w:val="0"/>
      <w:marRight w:val="0"/>
      <w:marTop w:val="0"/>
      <w:marBottom w:val="0"/>
      <w:divBdr>
        <w:top w:val="none" w:sz="0" w:space="0" w:color="auto"/>
        <w:left w:val="none" w:sz="0" w:space="0" w:color="auto"/>
        <w:bottom w:val="none" w:sz="0" w:space="0" w:color="auto"/>
        <w:right w:val="none" w:sz="0" w:space="0" w:color="auto"/>
      </w:divBdr>
    </w:div>
    <w:div w:id="17459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FB38AFF6E99043A39FBCDA095E6C39" ma:contentTypeVersion="12" ma:contentTypeDescription="Create a new document." ma:contentTypeScope="" ma:versionID="4c5775b0277478ec74afea8804079a25">
  <xsd:schema xmlns:xsd="http://www.w3.org/2001/XMLSchema" xmlns:xs="http://www.w3.org/2001/XMLSchema" xmlns:p="http://schemas.microsoft.com/office/2006/metadata/properties" xmlns:ns2="a6b68af4-e5e6-4cc1-b246-e7d3defad85b" xmlns:ns3="40c87c70-037b-45ca-9406-f6846ecfb3c1" targetNamespace="http://schemas.microsoft.com/office/2006/metadata/properties" ma:root="true" ma:fieldsID="d53421664855cd9912c686f189c71823" ns2:_="" ns3:_="">
    <xsd:import namespace="a6b68af4-e5e6-4cc1-b246-e7d3defad85b"/>
    <xsd:import namespace="40c87c70-037b-45ca-9406-f6846ecfb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8af4-e5e6-4cc1-b246-e7d3def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B0DDA-7CEC-4996-B83E-FFD7F45CF255}">
  <ds:schemaRefs>
    <ds:schemaRef ds:uri="http://schemas.microsoft.com/sharepoint/v3/contenttype/forms"/>
  </ds:schemaRefs>
</ds:datastoreItem>
</file>

<file path=customXml/itemProps2.xml><?xml version="1.0" encoding="utf-8"?>
<ds:datastoreItem xmlns:ds="http://schemas.openxmlformats.org/officeDocument/2006/customXml" ds:itemID="{48C625CA-99B4-426C-9B55-1E0701F40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4E1225-54A2-496E-9155-6947BCBE2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8af4-e5e6-4cc1-b246-e7d3defad85b"/>
    <ds:schemaRef ds:uri="40c87c70-037b-45ca-9406-f6846ecf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9</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Lord</dc:creator>
  <cp:keywords/>
  <dc:description/>
  <cp:lastModifiedBy>Silvana Yaroschuk</cp:lastModifiedBy>
  <cp:revision>165</cp:revision>
  <dcterms:created xsi:type="dcterms:W3CDTF">2023-02-21T12:29:00Z</dcterms:created>
  <dcterms:modified xsi:type="dcterms:W3CDTF">2023-02-22T15:00:00Z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ies>
</file>